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9" w:type="dxa"/>
        <w:tblInd w:w="91" w:type="dxa"/>
        <w:tblLook w:val="04A0"/>
      </w:tblPr>
      <w:tblGrid>
        <w:gridCol w:w="1420"/>
        <w:gridCol w:w="157"/>
        <w:gridCol w:w="4863"/>
        <w:gridCol w:w="1374"/>
        <w:gridCol w:w="506"/>
        <w:gridCol w:w="1195"/>
        <w:gridCol w:w="525"/>
        <w:gridCol w:w="1317"/>
        <w:gridCol w:w="2552"/>
      </w:tblGrid>
      <w:tr w:rsidR="001C1726" w:rsidRPr="00652AD8" w:rsidTr="007674F2">
        <w:trPr>
          <w:trHeight w:val="405"/>
        </w:trPr>
        <w:tc>
          <w:tcPr>
            <w:tcW w:w="1420" w:type="dxa"/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 w:rsidRPr="00652AD8">
              <w:rPr>
                <w:rFonts w:eastAsia="黑体"/>
                <w:kern w:val="0"/>
                <w:sz w:val="32"/>
                <w:szCs w:val="32"/>
              </w:rPr>
              <w:t>附件</w:t>
            </w:r>
            <w:r w:rsidRPr="00652AD8">
              <w:rPr>
                <w:rFonts w:eastAsia="黑体"/>
                <w:kern w:val="0"/>
                <w:sz w:val="32"/>
                <w:szCs w:val="32"/>
              </w:rPr>
              <w:t>2</w:t>
            </w:r>
            <w:r w:rsidRPr="00652AD8">
              <w:rPr>
                <w:rFonts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20" w:type="dxa"/>
            <w:gridSpan w:val="2"/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3869" w:type="dxa"/>
            <w:gridSpan w:val="2"/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szCs w:val="22"/>
              </w:rPr>
            </w:pPr>
          </w:p>
        </w:tc>
      </w:tr>
      <w:tr w:rsidR="001C1726" w:rsidRPr="00652AD8" w:rsidTr="007674F2">
        <w:trPr>
          <w:trHeight w:val="600"/>
        </w:trPr>
        <w:tc>
          <w:tcPr>
            <w:tcW w:w="13909" w:type="dxa"/>
            <w:gridSpan w:val="9"/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方正小标宋简体"/>
                <w:kern w:val="0"/>
                <w:sz w:val="40"/>
                <w:szCs w:val="40"/>
              </w:rPr>
            </w:pPr>
            <w:r w:rsidRPr="00652AD8">
              <w:rPr>
                <w:rFonts w:eastAsia="方正小标宋简体"/>
                <w:kern w:val="0"/>
                <w:sz w:val="40"/>
                <w:szCs w:val="40"/>
              </w:rPr>
              <w:t>贵港市人民政府门户网站内容及分工</w:t>
            </w:r>
          </w:p>
        </w:tc>
      </w:tr>
      <w:tr w:rsidR="001C1726" w:rsidRPr="00652AD8" w:rsidTr="007674F2">
        <w:trPr>
          <w:trHeight w:val="510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信息类别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内容描述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责任主体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公开方式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公开时限</w:t>
            </w:r>
          </w:p>
        </w:tc>
      </w:tr>
      <w:tr w:rsidR="001C1726" w:rsidRPr="00652AD8" w:rsidTr="007674F2">
        <w:trPr>
          <w:trHeight w:val="870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kern w:val="0"/>
                <w:sz w:val="24"/>
              </w:rPr>
            </w:pPr>
            <w:r w:rsidRPr="00652AD8">
              <w:rPr>
                <w:kern w:val="0"/>
                <w:sz w:val="24"/>
              </w:rPr>
              <w:t>（</w:t>
            </w:r>
            <w:r w:rsidRPr="00652AD8">
              <w:rPr>
                <w:kern w:val="0"/>
                <w:szCs w:val="21"/>
              </w:rPr>
              <w:t>根据本单位业务分工填写）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1C1726" w:rsidRPr="00652AD8" w:rsidTr="007674F2">
        <w:trPr>
          <w:trHeight w:val="1320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机构概况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ascii="宋体"/>
                <w:kern w:val="0"/>
                <w:sz w:val="24"/>
              </w:rPr>
              <w:t>①</w:t>
            </w:r>
            <w:r w:rsidRPr="00652AD8">
              <w:rPr>
                <w:rFonts w:eastAsia="仿宋"/>
                <w:kern w:val="0"/>
                <w:sz w:val="24"/>
              </w:rPr>
              <w:t>领导简介：领导相片、姓名、工作简历及分工；</w:t>
            </w:r>
            <w:r w:rsidRPr="00652AD8">
              <w:rPr>
                <w:rFonts w:ascii="宋体"/>
                <w:kern w:val="0"/>
                <w:sz w:val="24"/>
              </w:rPr>
              <w:t>②</w:t>
            </w:r>
            <w:r w:rsidRPr="00652AD8">
              <w:rPr>
                <w:rFonts w:eastAsia="仿宋"/>
                <w:kern w:val="0"/>
                <w:sz w:val="24"/>
              </w:rPr>
              <w:t>机构主要职责：机构名称、联系电话、办公地址、电子邮箱、工作职责等信息；</w:t>
            </w:r>
            <w:r w:rsidRPr="00652AD8">
              <w:rPr>
                <w:rFonts w:ascii="宋体"/>
                <w:kern w:val="0"/>
                <w:sz w:val="24"/>
              </w:rPr>
              <w:t>③</w:t>
            </w:r>
            <w:r w:rsidRPr="00652AD8">
              <w:rPr>
                <w:rFonts w:eastAsia="仿宋"/>
                <w:kern w:val="0"/>
                <w:sz w:val="24"/>
              </w:rPr>
              <w:t>内设机构设置：内设机构工作职责、负责人、联系电话、办公地址等信息。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机关党办（人事科）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1110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人事信息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ascii="宋体"/>
                <w:kern w:val="0"/>
                <w:sz w:val="24"/>
              </w:rPr>
              <w:t>①</w:t>
            </w:r>
            <w:r w:rsidRPr="00652AD8">
              <w:rPr>
                <w:rFonts w:eastAsia="仿宋"/>
                <w:kern w:val="0"/>
                <w:sz w:val="24"/>
              </w:rPr>
              <w:t>本级政府、部门人事任免情况；</w:t>
            </w:r>
            <w:r w:rsidRPr="00652AD8">
              <w:rPr>
                <w:rFonts w:ascii="宋体"/>
                <w:kern w:val="0"/>
                <w:sz w:val="24"/>
              </w:rPr>
              <w:t>②</w:t>
            </w:r>
            <w:r w:rsidRPr="00652AD8">
              <w:rPr>
                <w:rFonts w:eastAsia="仿宋"/>
                <w:kern w:val="0"/>
                <w:sz w:val="24"/>
              </w:rPr>
              <w:t>本部门岗位编制情况、每年通过遴选等形式发布的招录公告及新进公务员招考录用情况。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机关党办（人事科）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1380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lastRenderedPageBreak/>
              <w:t>决策信息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ascii="宋体"/>
                <w:kern w:val="0"/>
                <w:sz w:val="24"/>
              </w:rPr>
              <w:t>①</w:t>
            </w:r>
            <w:r w:rsidRPr="00652AD8">
              <w:rPr>
                <w:rFonts w:eastAsia="仿宋"/>
                <w:kern w:val="0"/>
                <w:sz w:val="24"/>
              </w:rPr>
              <w:t>重点工作：本级政府、部门的年内重点工作部署；</w:t>
            </w:r>
            <w:r w:rsidRPr="00652AD8">
              <w:rPr>
                <w:rFonts w:ascii="宋体"/>
                <w:kern w:val="0"/>
                <w:sz w:val="24"/>
              </w:rPr>
              <w:t>②</w:t>
            </w:r>
            <w:r w:rsidRPr="00652AD8">
              <w:rPr>
                <w:rFonts w:eastAsia="仿宋"/>
                <w:kern w:val="0"/>
                <w:sz w:val="24"/>
              </w:rPr>
              <w:t>发展规划：本级政府、部门的社会经济发展中长期规划、专项、区域规划等；</w:t>
            </w:r>
            <w:r w:rsidRPr="00652AD8">
              <w:rPr>
                <w:rFonts w:ascii="宋体"/>
                <w:kern w:val="0"/>
                <w:sz w:val="24"/>
              </w:rPr>
              <w:t>③</w:t>
            </w:r>
            <w:r w:rsidRPr="00652AD8">
              <w:rPr>
                <w:rFonts w:eastAsia="仿宋"/>
                <w:kern w:val="0"/>
                <w:sz w:val="24"/>
              </w:rPr>
              <w:t>重大决策：涉及全局性、民生的决策。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规划科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1245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工作动态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本单位重要公务活动、重点工作、业务开展、工作计划、工作总结、工作会议、公告和新闻发布等。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各科室（单位）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贵港市人民政府门户网站、新闻发布会、新闻报道、</w:t>
            </w:r>
            <w:proofErr w:type="gramStart"/>
            <w:r w:rsidRPr="00652AD8">
              <w:rPr>
                <w:rFonts w:eastAsia="仿宋"/>
                <w:kern w:val="0"/>
                <w:sz w:val="24"/>
              </w:rPr>
              <w:t>微博微信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990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政策法规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与本单位履职相关的法律、法规、规章、规范性文件。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法规科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1170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部门文件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本级政府、部门制订的相关文件，重要政策性文件等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各科室（单位）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贵港市人民政府门户网站、纸质文件、政府公报、</w:t>
            </w:r>
            <w:proofErr w:type="gramStart"/>
            <w:r w:rsidRPr="00652AD8">
              <w:rPr>
                <w:rFonts w:eastAsia="仿宋"/>
                <w:kern w:val="0"/>
                <w:sz w:val="24"/>
              </w:rPr>
              <w:t>微博微信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1005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lastRenderedPageBreak/>
              <w:t>政策解读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政府、政府办及各部门制定的政策性文件的解读材料，与政策文件同步发布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各科室（单位）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与政策文件同步公开发布</w:t>
            </w:r>
          </w:p>
        </w:tc>
      </w:tr>
      <w:tr w:rsidR="001C1726" w:rsidRPr="00652AD8" w:rsidTr="007674F2">
        <w:trPr>
          <w:trHeight w:val="1135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政府信息公开指南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本级政府、部门主动公开和依申请公开的类别、内容、程序、形式、监督等相关内容。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局办公室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1170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主动公开目录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本单位关于主动公开的基本目录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信息中心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1011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政府信息公开年度工作报告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公开政府信息公开年度工作报告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局办公室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每年</w:t>
            </w:r>
            <w:r w:rsidRPr="00652AD8">
              <w:rPr>
                <w:rFonts w:eastAsia="仿宋"/>
                <w:kern w:val="0"/>
                <w:sz w:val="24"/>
              </w:rPr>
              <w:t>3</w:t>
            </w:r>
            <w:r w:rsidRPr="00652AD8">
              <w:rPr>
                <w:rFonts w:eastAsia="仿宋"/>
                <w:kern w:val="0"/>
                <w:sz w:val="24"/>
              </w:rPr>
              <w:t>月</w:t>
            </w:r>
            <w:r w:rsidRPr="00652AD8">
              <w:rPr>
                <w:rFonts w:eastAsia="仿宋"/>
                <w:kern w:val="0"/>
                <w:sz w:val="24"/>
              </w:rPr>
              <w:t>31</w:t>
            </w:r>
            <w:r w:rsidRPr="00652AD8">
              <w:rPr>
                <w:rFonts w:eastAsia="仿宋"/>
                <w:kern w:val="0"/>
                <w:sz w:val="24"/>
              </w:rPr>
              <w:t>日前</w:t>
            </w:r>
          </w:p>
        </w:tc>
      </w:tr>
      <w:tr w:rsidR="001C1726" w:rsidRPr="00652AD8" w:rsidTr="007674F2">
        <w:trPr>
          <w:trHeight w:val="896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建议提案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自治区、贵港市人大代表的提议、政协委员提案的承办、转办、答复和督办情况，年度办理情况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各承办科室（单位）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1425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政务舆情回应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由本单位负责回应的公众关注热点或重大舆情的答复、处置情况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党宣室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贵港市人民政府门户网站、新闻发布会、</w:t>
            </w:r>
            <w:proofErr w:type="gramStart"/>
            <w:r w:rsidRPr="00652AD8">
              <w:rPr>
                <w:rFonts w:eastAsia="仿宋"/>
                <w:kern w:val="0"/>
                <w:sz w:val="24"/>
              </w:rPr>
              <w:t>微博</w:t>
            </w:r>
            <w:r w:rsidRPr="00652AD8">
              <w:rPr>
                <w:rFonts w:eastAsia="仿宋"/>
                <w:kern w:val="0"/>
                <w:sz w:val="24"/>
              </w:rPr>
              <w:lastRenderedPageBreak/>
              <w:t>微信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lastRenderedPageBreak/>
              <w:t>按有关政务舆情回应的时限要求公开</w:t>
            </w:r>
          </w:p>
        </w:tc>
      </w:tr>
      <w:tr w:rsidR="001C1726" w:rsidRPr="00652AD8" w:rsidTr="007674F2">
        <w:trPr>
          <w:trHeight w:val="1020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lastRenderedPageBreak/>
              <w:t>公众咨询答复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在网络问政平台或贵港政府门户网站，接受公众关于本单位相关业务的咨询、建议等。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各科室按业务分工负责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贵港市人民政府门户网站、贵港</w:t>
            </w:r>
            <w:proofErr w:type="gramStart"/>
            <w:r w:rsidRPr="00652AD8">
              <w:rPr>
                <w:rFonts w:eastAsia="仿宋"/>
                <w:kern w:val="0"/>
                <w:sz w:val="24"/>
              </w:rPr>
              <w:t>市网络问</w:t>
            </w:r>
            <w:proofErr w:type="gramEnd"/>
            <w:r w:rsidRPr="00652AD8">
              <w:rPr>
                <w:rFonts w:eastAsia="仿宋"/>
                <w:kern w:val="0"/>
                <w:sz w:val="24"/>
              </w:rPr>
              <w:t>政平台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按有关规定进行公开</w:t>
            </w:r>
          </w:p>
        </w:tc>
      </w:tr>
      <w:tr w:rsidR="001C1726" w:rsidRPr="00652AD8" w:rsidTr="007674F2">
        <w:trPr>
          <w:trHeight w:val="1125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监督检查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ascii="宋体"/>
                <w:kern w:val="0"/>
                <w:sz w:val="24"/>
              </w:rPr>
              <w:t>①</w:t>
            </w:r>
            <w:r w:rsidRPr="00652AD8">
              <w:rPr>
                <w:rFonts w:eastAsia="仿宋"/>
                <w:kern w:val="0"/>
                <w:sz w:val="24"/>
              </w:rPr>
              <w:t>检查通报：与本级政府、部门职能相关的各类检查通报情况；</w:t>
            </w:r>
            <w:r w:rsidRPr="00652AD8">
              <w:rPr>
                <w:rFonts w:ascii="宋体"/>
                <w:kern w:val="0"/>
                <w:sz w:val="24"/>
              </w:rPr>
              <w:t>②</w:t>
            </w:r>
            <w:r w:rsidRPr="00652AD8">
              <w:rPr>
                <w:rFonts w:eastAsia="仿宋"/>
                <w:kern w:val="0"/>
                <w:sz w:val="24"/>
              </w:rPr>
              <w:t>监督投诉：公众来电、来信、来访投诉反映的问题及办理、答复结果。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各科室按业务分工负责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贵港市人民政府门户网站、贵港</w:t>
            </w:r>
            <w:proofErr w:type="gramStart"/>
            <w:r w:rsidRPr="00652AD8">
              <w:rPr>
                <w:rFonts w:eastAsia="仿宋"/>
                <w:kern w:val="0"/>
                <w:sz w:val="24"/>
              </w:rPr>
              <w:t>市网络问</w:t>
            </w:r>
            <w:proofErr w:type="gramEnd"/>
            <w:r w:rsidRPr="00652AD8">
              <w:rPr>
                <w:rFonts w:eastAsia="仿宋"/>
                <w:kern w:val="0"/>
                <w:sz w:val="24"/>
              </w:rPr>
              <w:t>政平台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按有关规定进行公开</w:t>
            </w:r>
          </w:p>
        </w:tc>
      </w:tr>
      <w:tr w:rsidR="001C1726" w:rsidRPr="00652AD8" w:rsidTr="007674F2">
        <w:trPr>
          <w:trHeight w:val="769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依申请公开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依申请公开的管理办法、工作流程、表格下载等。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 w:rsidRPr="00652AD8">
              <w:rPr>
                <w:rFonts w:eastAsia="仿宋"/>
                <w:kern w:val="0"/>
                <w:sz w:val="24"/>
              </w:rPr>
              <w:t>审批办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按依申请公开有关要求公开</w:t>
            </w:r>
          </w:p>
        </w:tc>
      </w:tr>
      <w:tr w:rsidR="001C1726" w:rsidRPr="00652AD8" w:rsidTr="007674F2">
        <w:trPr>
          <w:trHeight w:val="765"/>
        </w:trPr>
        <w:tc>
          <w:tcPr>
            <w:tcW w:w="1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lastRenderedPageBreak/>
              <w:t>“</w:t>
            </w:r>
            <w:r w:rsidRPr="00652AD8">
              <w:rPr>
                <w:b/>
                <w:bCs/>
                <w:kern w:val="0"/>
                <w:szCs w:val="21"/>
              </w:rPr>
              <w:t>放管服</w:t>
            </w:r>
            <w:r w:rsidRPr="00652AD8">
              <w:rPr>
                <w:b/>
                <w:bCs/>
                <w:kern w:val="0"/>
                <w:szCs w:val="21"/>
              </w:rPr>
              <w:t>”</w:t>
            </w:r>
            <w:r w:rsidRPr="00652AD8">
              <w:rPr>
                <w:b/>
                <w:bCs/>
                <w:kern w:val="0"/>
                <w:szCs w:val="21"/>
              </w:rPr>
              <w:t>改革信息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行政权力清单和责任清单：</w:t>
            </w:r>
            <w:proofErr w:type="gramStart"/>
            <w:r w:rsidRPr="00652AD8">
              <w:rPr>
                <w:rFonts w:eastAsia="仿宋"/>
                <w:kern w:val="0"/>
                <w:sz w:val="24"/>
              </w:rPr>
              <w:t>按桂政</w:t>
            </w:r>
            <w:proofErr w:type="gramEnd"/>
            <w:r w:rsidRPr="00652AD8">
              <w:rPr>
                <w:rFonts w:eastAsia="仿宋"/>
                <w:kern w:val="0"/>
                <w:sz w:val="24"/>
              </w:rPr>
              <w:t>发［</w:t>
            </w:r>
            <w:r w:rsidRPr="00652AD8">
              <w:rPr>
                <w:rFonts w:eastAsia="仿宋"/>
                <w:kern w:val="0"/>
                <w:sz w:val="24"/>
              </w:rPr>
              <w:t>2014</w:t>
            </w:r>
            <w:r w:rsidRPr="00652AD8">
              <w:rPr>
                <w:rFonts w:eastAsia="仿宋"/>
                <w:kern w:val="0"/>
                <w:sz w:val="24"/>
              </w:rPr>
              <w:t>］</w:t>
            </w:r>
            <w:r w:rsidRPr="00652AD8">
              <w:rPr>
                <w:rFonts w:eastAsia="仿宋"/>
                <w:kern w:val="0"/>
                <w:sz w:val="24"/>
              </w:rPr>
              <w:t>78</w:t>
            </w:r>
            <w:r w:rsidRPr="00652AD8">
              <w:rPr>
                <w:rFonts w:eastAsia="仿宋"/>
                <w:kern w:val="0"/>
                <w:sz w:val="24"/>
              </w:rPr>
              <w:t>号文要求公开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法规科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618"/>
        </w:trPr>
        <w:tc>
          <w:tcPr>
            <w:tcW w:w="1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及时公开规章和政策性文件的修改、废止、失效等情况。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法规科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705"/>
        </w:trPr>
        <w:tc>
          <w:tcPr>
            <w:tcW w:w="15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编制政务服务事项目录并公开。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审批办、法规科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915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公共资源交易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降低企业用地、</w:t>
            </w:r>
            <w:proofErr w:type="gramStart"/>
            <w:r w:rsidRPr="00652AD8">
              <w:rPr>
                <w:rFonts w:eastAsia="仿宋"/>
                <w:kern w:val="0"/>
                <w:sz w:val="24"/>
              </w:rPr>
              <w:t>用矿等</w:t>
            </w:r>
            <w:proofErr w:type="gramEnd"/>
            <w:r w:rsidRPr="00652AD8">
              <w:rPr>
                <w:rFonts w:eastAsia="仿宋"/>
                <w:kern w:val="0"/>
                <w:sz w:val="24"/>
              </w:rPr>
              <w:t>要素成本的各项政策措施以及执行落实情况。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利用科、矿管科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1362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行政事业收费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ascii="宋体"/>
                <w:kern w:val="0"/>
                <w:sz w:val="24"/>
              </w:rPr>
              <w:t>①</w:t>
            </w:r>
            <w:r w:rsidRPr="00652AD8">
              <w:rPr>
                <w:rFonts w:eastAsia="仿宋"/>
                <w:kern w:val="0"/>
                <w:sz w:val="24"/>
              </w:rPr>
              <w:t>行政事业性收费：经财政部门和物价部门批准的本系统行政事业收费项目、收费依据、计费单位、管理方式、收费属性、备注等；</w:t>
            </w:r>
            <w:r w:rsidRPr="00652AD8">
              <w:rPr>
                <w:rFonts w:ascii="宋体"/>
                <w:kern w:val="0"/>
                <w:sz w:val="24"/>
              </w:rPr>
              <w:t>②</w:t>
            </w:r>
            <w:r w:rsidRPr="00652AD8">
              <w:rPr>
                <w:rFonts w:eastAsia="仿宋"/>
                <w:kern w:val="0"/>
                <w:sz w:val="24"/>
              </w:rPr>
              <w:t>政府性基金：本单位政府性基金项目、征收依据、计费单位、管理方式、备注等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财务科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按财政、物价部门要求和有关规定公开</w:t>
            </w:r>
          </w:p>
        </w:tc>
      </w:tr>
      <w:tr w:rsidR="001C1726" w:rsidRPr="00652AD8" w:rsidTr="007674F2">
        <w:trPr>
          <w:trHeight w:val="780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lastRenderedPageBreak/>
              <w:t>行政执法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执法事项、依据、机构、条件、数量、程序、监督机构、结果、后续处理情况等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法规科、监察支队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1185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城乡建设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 w:rsidRPr="00652AD8">
              <w:rPr>
                <w:rFonts w:ascii="宋体"/>
                <w:kern w:val="0"/>
                <w:sz w:val="24"/>
              </w:rPr>
              <w:t>①</w:t>
            </w:r>
            <w:r w:rsidRPr="00652AD8">
              <w:rPr>
                <w:rFonts w:eastAsia="仿宋"/>
                <w:kern w:val="0"/>
                <w:sz w:val="24"/>
              </w:rPr>
              <w:t>拆迁征用划拨转让公告：有关城乡建设拆迁征用划拨转让公告；</w:t>
            </w:r>
            <w:r w:rsidRPr="00652AD8">
              <w:rPr>
                <w:rFonts w:ascii="宋体"/>
                <w:kern w:val="0"/>
                <w:sz w:val="24"/>
              </w:rPr>
              <w:t>②</w:t>
            </w:r>
            <w:r w:rsidRPr="00652AD8">
              <w:rPr>
                <w:rFonts w:eastAsia="仿宋"/>
                <w:kern w:val="0"/>
                <w:sz w:val="24"/>
              </w:rPr>
              <w:t>补偿情况：有关征地拆迁的各类补偿、补助费用的发放、使用情况。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审批二部、公共资源交易中心、地产中心、三区自然资源局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  <w:tr w:rsidR="001C1726" w:rsidRPr="00652AD8" w:rsidTr="007674F2">
        <w:trPr>
          <w:trHeight w:val="778"/>
        </w:trPr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652AD8">
              <w:rPr>
                <w:b/>
                <w:bCs/>
                <w:kern w:val="0"/>
                <w:szCs w:val="21"/>
              </w:rPr>
              <w:t>统计信息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652AD8">
              <w:rPr>
                <w:rFonts w:eastAsia="仿宋"/>
                <w:kern w:val="0"/>
                <w:sz w:val="22"/>
              </w:rPr>
              <w:t>国民经济和社会发展统计信息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 w:rsidRPr="00652AD8">
              <w:rPr>
                <w:rFonts w:eastAsia="仿宋"/>
                <w:kern w:val="0"/>
                <w:sz w:val="24"/>
              </w:rPr>
              <w:t>调控科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贵港市人民政府门户网站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26" w:rsidRPr="00652AD8" w:rsidRDefault="001C1726" w:rsidP="007674F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52AD8">
              <w:rPr>
                <w:rFonts w:eastAsia="仿宋"/>
                <w:kern w:val="0"/>
                <w:sz w:val="24"/>
              </w:rPr>
              <w:t>信息形成或变更之日起</w:t>
            </w:r>
            <w:r w:rsidRPr="00652AD8">
              <w:rPr>
                <w:rFonts w:eastAsia="仿宋"/>
                <w:kern w:val="0"/>
                <w:sz w:val="24"/>
              </w:rPr>
              <w:t>20</w:t>
            </w:r>
            <w:r w:rsidRPr="00652AD8">
              <w:rPr>
                <w:rFonts w:eastAsia="仿宋"/>
                <w:kern w:val="0"/>
                <w:sz w:val="24"/>
              </w:rPr>
              <w:t>个工作日内公开</w:t>
            </w:r>
          </w:p>
        </w:tc>
      </w:tr>
    </w:tbl>
    <w:p w:rsidR="001C1726" w:rsidRPr="00652AD8" w:rsidRDefault="001C1726" w:rsidP="001C1726">
      <w:pPr>
        <w:spacing w:line="20" w:lineRule="exact"/>
      </w:pPr>
    </w:p>
    <w:p w:rsidR="001C1726" w:rsidRPr="00652AD8" w:rsidRDefault="001C1726" w:rsidP="001C1726"/>
    <w:p w:rsidR="001C1726" w:rsidRPr="00652AD8" w:rsidRDefault="001C1726" w:rsidP="001C1726"/>
    <w:p w:rsidR="000C3359" w:rsidRPr="001C1726" w:rsidRDefault="000C3359"/>
    <w:sectPr w:rsidR="000C3359" w:rsidRPr="001C1726" w:rsidSect="001C17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726"/>
    <w:rsid w:val="000C3359"/>
    <w:rsid w:val="001C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1773</Characters>
  <Application>Microsoft Office Word</Application>
  <DocSecurity>0</DocSecurity>
  <Lines>14</Lines>
  <Paragraphs>4</Paragraphs>
  <ScaleCrop>false</ScaleCrop>
  <Company>China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梁琼芬</dc:creator>
  <cp:keywords/>
  <dc:description/>
  <cp:lastModifiedBy>梁琼芬</cp:lastModifiedBy>
  <cp:revision>1</cp:revision>
  <dcterms:created xsi:type="dcterms:W3CDTF">2019-08-21T07:41:00Z</dcterms:created>
  <dcterms:modified xsi:type="dcterms:W3CDTF">2019-08-21T07:41:00Z</dcterms:modified>
</cp:coreProperties>
</file>