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60" w:firstLineChars="18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>
      <w:pPr>
        <w:wordWrap w:val="0"/>
        <w:jc w:val="right"/>
        <w:rPr>
          <w:rFonts w:hint="default" w:ascii="Times New Roman" w:hAnsi="Times New Roman" w:eastAsia="仿宋_GB2312" w:cs="Times New Roman"/>
          <w:b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</w:rPr>
        <w:t>公开方式：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lang w:eastAsia="zh-CN"/>
        </w:rPr>
        <w:t>主动公开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lang w:val="en-US" w:eastAsia="zh-CN"/>
        </w:rPr>
        <w:t xml:space="preserve">              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b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</w:rPr>
        <w:t>办理结果：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lang w:val="en-US" w:eastAsia="zh-CN"/>
        </w:rPr>
        <w:t>A类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lang w:val="en-US" w:eastAsia="zh-CN"/>
        </w:rPr>
        <w:t xml:space="preserve">              </w: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8"/>
          <w:szCs w:val="48"/>
        </w:rPr>
        <w:t>贵港市</w:t>
      </w:r>
      <w:r>
        <w:rPr>
          <w:rFonts w:hint="default" w:ascii="Times New Roman" w:hAnsi="Times New Roman" w:eastAsia="方正小标宋简体" w:cs="Times New Roman"/>
          <w:bCs/>
          <w:color w:val="auto"/>
          <w:sz w:val="48"/>
          <w:szCs w:val="48"/>
          <w:lang w:eastAsia="zh-CN"/>
        </w:rPr>
        <w:t>自然资源局</w:t>
      </w:r>
      <w:r>
        <w:rPr>
          <w:rFonts w:hint="default" w:ascii="Times New Roman" w:hAnsi="Times New Roman" w:eastAsia="方正小标宋简体" w:cs="Times New Roman"/>
          <w:bCs/>
          <w:color w:val="auto"/>
          <w:sz w:val="48"/>
          <w:szCs w:val="48"/>
        </w:rPr>
        <w:t>文件</w:t>
      </w:r>
    </w:p>
    <w:p>
      <w:pPr>
        <w:rPr>
          <w:rFonts w:hint="default" w:ascii="Times New Roman" w:hAnsi="Times New Roman" w:cs="Times New Roman"/>
          <w:color w:val="auto"/>
          <w:sz w:val="32"/>
        </w:rPr>
      </w:pPr>
    </w:p>
    <w:p>
      <w:pPr>
        <w:rPr>
          <w:rFonts w:hint="default" w:ascii="Times New Roman" w:hAnsi="Times New Roman" w:cs="Times New Roman"/>
          <w:color w:val="auto"/>
          <w:sz w:val="32"/>
          <w:u w:val="single"/>
        </w:rPr>
      </w:pPr>
      <w:r>
        <w:rPr>
          <w:rFonts w:hint="default" w:ascii="Times New Roman" w:hAnsi="Times New Roman" w:cs="Times New Roman"/>
          <w:color w:val="auto"/>
          <w:sz w:val="32"/>
          <w:u w:val="single"/>
        </w:rPr>
        <w:t xml:space="preserve">       </w:t>
      </w:r>
      <w:r>
        <w:rPr>
          <w:rFonts w:hint="default" w:ascii="Times New Roman" w:hAnsi="Times New Roman" w:cs="Times New Roman"/>
          <w:color w:val="auto"/>
          <w:sz w:val="32"/>
          <w:u w:val="single"/>
        </w:rPr>
        <w:t>×××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>〔202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 xml:space="preserve">〕     号           签发人：  </w:t>
      </w:r>
      <w:r>
        <w:rPr>
          <w:rFonts w:hint="default" w:ascii="Times New Roman" w:hAnsi="Times New Roman" w:cs="Times New Roman"/>
          <w:color w:val="auto"/>
          <w:sz w:val="32"/>
          <w:u w:val="single"/>
        </w:rPr>
        <w:t xml:space="preserve">  </w:t>
      </w:r>
      <w:r>
        <w:rPr>
          <w:rFonts w:hint="default" w:ascii="Times New Roman" w:hAnsi="Times New Roman" w:cs="Times New Roman"/>
          <w:color w:val="auto"/>
          <w:sz w:val="32"/>
          <w:u w:val="single"/>
        </w:rPr>
        <w:t xml:space="preserve">  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b/>
          <w:color w:val="auto"/>
          <w:sz w:val="44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贵港市自然资源局关于对市六届人大七次会议第27号代表建议续办续复意见的函</w:t>
      </w:r>
    </w:p>
    <w:p>
      <w:pPr>
        <w:pStyle w:val="2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市工信局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: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市六届人大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次会议期间，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梁栩荣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代表提出的关于加快推进平南县年产190万吨浆纸一体化项目加快落地的建议，经研究，现提出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续办续复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意见如下：</w:t>
      </w:r>
    </w:p>
    <w:p>
      <w:pPr>
        <w:numPr>
          <w:ilvl w:val="0"/>
          <w:numId w:val="0"/>
        </w:numPr>
        <w:spacing w:line="580" w:lineRule="exact"/>
        <w:ind w:firstLine="640"/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经核，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平南县年产190万吨浆纸一体化项目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拟用地位于平南县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工业园区，面积约2085亩，其中428.4393亩已获得用地批复，1656亩正在组卷报批。为保障广西泰盛绿色纤维全产业链基地项目落地建设，2024年8月，平南县为项目组织编制了《平南县城镇开发边界局部优化方案》，并于2025年1月通过自然资源部备案，目前项目拟用地均位于城镇开发边界内，符合平南县国土空间总体规划。2025年5月，为加快完善项目用地组卷报批等前期工作，平南县自然资源局将项目拟用地范围纳入了平南县2025年度土地成片开发方案，目前方案正在区厅审查，项目已开展1656亩用地组卷报批工作，分别纳入平南县2025年第八批次乡镇建设用地和平南县2025年第九批次乡镇建设用地，上述两个批次用地均已完成拟征收集体土地公告、补偿安置公告，目前待土地成片开发方案获批，组卷材料修改完善后，可按照程序上报审批。</w:t>
      </w:r>
    </w:p>
    <w:p>
      <w:pPr>
        <w:numPr>
          <w:ilvl w:val="0"/>
          <w:numId w:val="0"/>
        </w:numPr>
        <w:spacing w:line="580" w:lineRule="exact"/>
        <w:ind w:firstLine="640"/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下一步平南县将积极落实社保费等征地资金，我局将继续全力指导平南县自然资源局做好土地审批、供应等要素保障服务工作。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专此函达。</w:t>
      </w:r>
      <w:bookmarkStart w:id="0" w:name="_GoBack"/>
      <w:bookmarkEnd w:id="0"/>
    </w:p>
    <w:p>
      <w:pPr>
        <w:spacing w:line="580" w:lineRule="exact"/>
        <w:ind w:firstLine="855"/>
        <w:rPr>
          <w:rFonts w:hint="default" w:ascii="Times New Roman" w:hAnsi="Times New Roman" w:cs="Times New Roman"/>
          <w:color w:val="auto"/>
          <w:sz w:val="32"/>
        </w:rPr>
      </w:pPr>
      <w:r>
        <w:rPr>
          <w:rFonts w:hint="default" w:ascii="Times New Roman" w:hAnsi="Times New Roman" w:cs="Times New Roman"/>
          <w:color w:val="auto"/>
          <w:sz w:val="32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68" w:firstLineChars="1615"/>
        <w:textAlignment w:val="auto"/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贵港市自然资源局</w:t>
      </w:r>
    </w:p>
    <w:p>
      <w:pPr>
        <w:spacing w:line="580" w:lineRule="exact"/>
        <w:ind w:firstLine="5328" w:firstLineChars="1665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日</w:t>
      </w:r>
    </w:p>
    <w:p>
      <w:pPr>
        <w:spacing w:line="580" w:lineRule="exact"/>
        <w:ind w:firstLine="855"/>
        <w:rPr>
          <w:rFonts w:hint="default" w:ascii="Times New Roman" w:hAnsi="Times New Roman" w:eastAsia="仿宋_GB2312" w:cs="Times New Roman"/>
          <w:color w:val="auto"/>
          <w:sz w:val="32"/>
        </w:rPr>
      </w:pPr>
    </w:p>
    <w:p>
      <w:pPr>
        <w:spacing w:line="580" w:lineRule="exact"/>
        <w:ind w:firstLine="480" w:firstLineChars="150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（承办人姓名及联系电话：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黄海兰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4286060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）</w:t>
      </w:r>
    </w:p>
    <w:tbl>
      <w:tblPr>
        <w:tblStyle w:val="5"/>
        <w:tblpPr w:leftFromText="180" w:rightFromText="180" w:vertAnchor="text" w:horzAnchor="page" w:tblpX="1340" w:tblpY="4202"/>
        <w:tblOverlap w:val="never"/>
        <w:tblW w:w="8897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897" w:type="dxa"/>
            <w:vAlign w:val="top"/>
          </w:tcPr>
          <w:p>
            <w:pPr>
              <w:spacing w:line="520" w:lineRule="exact"/>
              <w:ind w:right="-153" w:rightChars="-73" w:firstLine="280" w:firstLineChars="1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贵港市自然资源局办公室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日印发</w:t>
            </w:r>
          </w:p>
        </w:tc>
      </w:tr>
    </w:tbl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抄送：市政府办公室、市人大常委会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代表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工委</w:t>
      </w:r>
    </w:p>
    <w:p>
      <w:pPr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701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F51B5"/>
    <w:rsid w:val="00F15481"/>
    <w:rsid w:val="08AF51B5"/>
    <w:rsid w:val="0AF662C7"/>
    <w:rsid w:val="157C4DF4"/>
    <w:rsid w:val="2D4718DA"/>
    <w:rsid w:val="2E234586"/>
    <w:rsid w:val="315C0E07"/>
    <w:rsid w:val="351E43EF"/>
    <w:rsid w:val="367C30AF"/>
    <w:rsid w:val="37095214"/>
    <w:rsid w:val="3B0128B3"/>
    <w:rsid w:val="4054588D"/>
    <w:rsid w:val="4072485B"/>
    <w:rsid w:val="453471EB"/>
    <w:rsid w:val="4B5732BC"/>
    <w:rsid w:val="5700774E"/>
    <w:rsid w:val="584D6FDD"/>
    <w:rsid w:val="5BBF53F8"/>
    <w:rsid w:val="60B175E6"/>
    <w:rsid w:val="637C195E"/>
    <w:rsid w:val="65040A31"/>
    <w:rsid w:val="65947083"/>
    <w:rsid w:val="669110F5"/>
    <w:rsid w:val="71705BBC"/>
    <w:rsid w:val="7F6D7D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00" w:lineRule="auto"/>
      <w:ind w:left="0" w:leftChars="0" w:firstLine="420" w:firstLineChars="200"/>
    </w:pPr>
    <w:rPr>
      <w:rFonts w:ascii="仿宋_GB2312" w:hAnsi="Times New Roman" w:eastAsia="仿宋_GB2312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2025-04-10T00:17:00Z</dcterms:created>
  <dc:creator>Administrator</dc:creator>
  <cp:lastModifiedBy>Administrator</cp:lastModifiedBy>
  <cp:lastPrinted>2026-02-02T00:23:00Z</cp:lastPrinted>
  <dcterms:modified xsi:type="dcterms:W3CDTF">2026-02-03T02:14:00Z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