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32" w:rsidRPr="00D30766" w:rsidRDefault="00796D32" w:rsidP="00796D32">
      <w:pPr>
        <w:autoSpaceDE w:val="0"/>
        <w:autoSpaceDN w:val="0"/>
        <w:adjustRightInd w:val="0"/>
        <w:spacing w:line="640" w:lineRule="exact"/>
        <w:ind w:leftChars="1" w:left="639" w:hangingChars="199" w:hanging="637"/>
        <w:rPr>
          <w:rFonts w:ascii="Times New Roman" w:eastAsia="黑体" w:hAnsi="Times New Roman"/>
          <w:bCs/>
          <w:color w:val="000000"/>
          <w:sz w:val="32"/>
          <w:szCs w:val="32"/>
        </w:rPr>
      </w:pPr>
      <w:r w:rsidRPr="00D30766">
        <w:rPr>
          <w:rFonts w:ascii="Times New Roman" w:eastAsia="黑体" w:hAnsi="黑体"/>
          <w:bCs/>
          <w:color w:val="000000"/>
          <w:sz w:val="32"/>
          <w:szCs w:val="32"/>
        </w:rPr>
        <w:t>附件</w:t>
      </w:r>
      <w:r w:rsidRPr="00D30766">
        <w:rPr>
          <w:rFonts w:ascii="Times New Roman" w:eastAsia="黑体" w:hAnsi="Times New Roman"/>
          <w:bCs/>
          <w:color w:val="000000"/>
          <w:sz w:val="32"/>
          <w:szCs w:val="32"/>
        </w:rPr>
        <w:t xml:space="preserve">                    </w:t>
      </w:r>
    </w:p>
    <w:p w:rsidR="00796D32" w:rsidRDefault="00796D32" w:rsidP="00796D32">
      <w:pPr>
        <w:autoSpaceDE w:val="0"/>
        <w:autoSpaceDN w:val="0"/>
        <w:adjustRightInd w:val="0"/>
        <w:spacing w:line="580" w:lineRule="exact"/>
        <w:ind w:leftChars="304" w:left="638"/>
        <w:jc w:val="center"/>
        <w:rPr>
          <w:rFonts w:ascii="Times New Roman" w:eastAsia="方正小标宋简体" w:hAnsi="Times New Roman" w:hint="eastAsia"/>
          <w:sz w:val="44"/>
          <w:szCs w:val="44"/>
        </w:rPr>
      </w:pPr>
      <w:r w:rsidRPr="00D30766">
        <w:rPr>
          <w:rFonts w:ascii="Times New Roman" w:eastAsia="方正小标宋简体" w:hAnsi="Times New Roman"/>
          <w:sz w:val="44"/>
          <w:szCs w:val="44"/>
        </w:rPr>
        <w:t>桂平市木圭镇木圭村等</w:t>
      </w:r>
      <w:r w:rsidRPr="00D30766">
        <w:rPr>
          <w:rFonts w:ascii="Times New Roman" w:eastAsia="方正小标宋简体" w:hAnsi="Times New Roman"/>
          <w:sz w:val="44"/>
          <w:szCs w:val="44"/>
        </w:rPr>
        <w:t>12</w:t>
      </w:r>
      <w:r w:rsidRPr="00D30766">
        <w:rPr>
          <w:rFonts w:ascii="Times New Roman" w:eastAsia="方正小标宋简体" w:hAnsi="Times New Roman"/>
          <w:sz w:val="44"/>
          <w:szCs w:val="44"/>
        </w:rPr>
        <w:t>个村城乡建设用地增减挂钩项目建新区实施</w:t>
      </w:r>
    </w:p>
    <w:p w:rsidR="00796D32" w:rsidRPr="00D30766" w:rsidRDefault="00796D32" w:rsidP="00796D32">
      <w:pPr>
        <w:autoSpaceDE w:val="0"/>
        <w:autoSpaceDN w:val="0"/>
        <w:adjustRightInd w:val="0"/>
        <w:spacing w:line="580" w:lineRule="exact"/>
        <w:ind w:leftChars="304" w:left="638"/>
        <w:jc w:val="center"/>
        <w:rPr>
          <w:rFonts w:ascii="Times New Roman" w:eastAsia="方正小标宋简体" w:hAnsi="Times New Roman"/>
          <w:sz w:val="44"/>
          <w:szCs w:val="44"/>
        </w:rPr>
      </w:pPr>
      <w:r w:rsidRPr="00D30766">
        <w:rPr>
          <w:rFonts w:ascii="Times New Roman" w:eastAsia="方正小标宋简体" w:hAnsi="Times New Roman"/>
          <w:sz w:val="44"/>
          <w:szCs w:val="44"/>
        </w:rPr>
        <w:t>方案（二期）周转指标使用情况表</w:t>
      </w:r>
    </w:p>
    <w:p w:rsidR="00796D32" w:rsidRPr="00D30766" w:rsidRDefault="00796D32" w:rsidP="00796D32">
      <w:pPr>
        <w:pStyle w:val="2"/>
        <w:rPr>
          <w:rFonts w:ascii="Times New Roman" w:eastAsia="仿宋" w:hAnsi="Times New Roman"/>
          <w:sz w:val="28"/>
          <w:szCs w:val="28"/>
        </w:rPr>
      </w:pPr>
      <w:r w:rsidRPr="00D30766">
        <w:rPr>
          <w:rFonts w:ascii="Times New Roman" w:eastAsia="仿宋" w:hAnsi="Times New Roman"/>
          <w:sz w:val="28"/>
          <w:szCs w:val="28"/>
        </w:rPr>
        <w:t>填报单位：贵港市自然资源局</w:t>
      </w:r>
      <w:r w:rsidRPr="00D30766">
        <w:rPr>
          <w:rFonts w:ascii="Times New Roman" w:eastAsia="仿宋" w:hAnsi="Times New Roman"/>
          <w:sz w:val="28"/>
          <w:szCs w:val="28"/>
        </w:rPr>
        <w:t xml:space="preserve">  </w:t>
      </w:r>
      <w:r w:rsidRPr="00D30766">
        <w:rPr>
          <w:rFonts w:ascii="Times New Roman" w:eastAsia="仿宋" w:hAnsi="Times New Roman"/>
          <w:sz w:val="32"/>
          <w:szCs w:val="32"/>
        </w:rPr>
        <w:t xml:space="preserve">                                                    </w:t>
      </w:r>
      <w:r w:rsidRPr="00D30766">
        <w:rPr>
          <w:rFonts w:ascii="Times New Roman" w:eastAsia="仿宋" w:hAnsi="Times New Roman"/>
          <w:sz w:val="28"/>
          <w:szCs w:val="28"/>
        </w:rPr>
        <w:t xml:space="preserve"> </w:t>
      </w:r>
      <w:r w:rsidRPr="00D30766">
        <w:rPr>
          <w:rFonts w:ascii="Times New Roman" w:eastAsia="仿宋" w:hAnsi="Times New Roman"/>
          <w:sz w:val="28"/>
          <w:szCs w:val="28"/>
        </w:rPr>
        <w:t>单位：亩</w:t>
      </w:r>
    </w:p>
    <w:tbl>
      <w:tblPr>
        <w:tblW w:w="15026" w:type="dxa"/>
        <w:tblInd w:w="-279" w:type="dxa"/>
        <w:tblLayout w:type="fixed"/>
        <w:tblLook w:val="0000"/>
      </w:tblPr>
      <w:tblGrid>
        <w:gridCol w:w="710"/>
        <w:gridCol w:w="850"/>
        <w:gridCol w:w="783"/>
        <w:gridCol w:w="704"/>
        <w:gridCol w:w="781"/>
        <w:gridCol w:w="670"/>
        <w:gridCol w:w="748"/>
        <w:gridCol w:w="992"/>
        <w:gridCol w:w="476"/>
        <w:gridCol w:w="459"/>
        <w:gridCol w:w="275"/>
        <w:gridCol w:w="491"/>
        <w:gridCol w:w="1276"/>
        <w:gridCol w:w="683"/>
        <w:gridCol w:w="516"/>
        <w:gridCol w:w="584"/>
        <w:gridCol w:w="616"/>
        <w:gridCol w:w="550"/>
        <w:gridCol w:w="684"/>
        <w:gridCol w:w="761"/>
        <w:gridCol w:w="709"/>
        <w:gridCol w:w="708"/>
      </w:tblGrid>
      <w:tr w:rsidR="00796D32" w:rsidRPr="00231FDB" w:rsidTr="00DC720E">
        <w:trPr>
          <w:trHeight w:val="358"/>
          <w:tblHeader/>
        </w:trPr>
        <w:tc>
          <w:tcPr>
            <w:tcW w:w="7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拆旧区</w:t>
            </w:r>
          </w:p>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项目</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名称</w:t>
            </w:r>
          </w:p>
        </w:tc>
        <w:tc>
          <w:tcPr>
            <w:tcW w:w="850" w:type="dxa"/>
            <w:vMerge w:val="restart"/>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立项</w:t>
            </w:r>
          </w:p>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批复</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文号</w:t>
            </w:r>
          </w:p>
        </w:tc>
        <w:tc>
          <w:tcPr>
            <w:tcW w:w="1487" w:type="dxa"/>
            <w:gridSpan w:val="2"/>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立项批复面积</w:t>
            </w:r>
          </w:p>
        </w:tc>
        <w:tc>
          <w:tcPr>
            <w:tcW w:w="781"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节余</w:t>
            </w:r>
          </w:p>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指标</w:t>
            </w:r>
          </w:p>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确认</w:t>
            </w:r>
          </w:p>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批复</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文号</w:t>
            </w:r>
          </w:p>
        </w:tc>
        <w:tc>
          <w:tcPr>
            <w:tcW w:w="1418" w:type="dxa"/>
            <w:gridSpan w:val="2"/>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确认批复面积</w:t>
            </w:r>
          </w:p>
        </w:tc>
        <w:tc>
          <w:tcPr>
            <w:tcW w:w="1927" w:type="dxa"/>
            <w:gridSpan w:val="3"/>
            <w:tcBorders>
              <w:top w:val="single" w:sz="8" w:space="0" w:color="000000"/>
              <w:left w:val="nil"/>
              <w:bottom w:val="single" w:sz="8" w:space="0" w:color="000000"/>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已使用周转指标</w:t>
            </w:r>
          </w:p>
        </w:tc>
        <w:tc>
          <w:tcPr>
            <w:tcW w:w="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批次名称</w:t>
            </w:r>
          </w:p>
        </w:tc>
        <w:tc>
          <w:tcPr>
            <w:tcW w:w="491" w:type="dxa"/>
            <w:vMerge w:val="restart"/>
            <w:tcBorders>
              <w:top w:val="single" w:sz="8" w:space="0" w:color="000000"/>
              <w:left w:val="single" w:sz="4" w:space="0" w:color="auto"/>
              <w:bottom w:val="nil"/>
              <w:right w:val="nil"/>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建新区地块编号</w:t>
            </w:r>
          </w:p>
        </w:tc>
        <w:tc>
          <w:tcPr>
            <w:tcW w:w="1276" w:type="dxa"/>
            <w:vMerge w:val="restart"/>
            <w:tcBorders>
              <w:top w:val="single" w:sz="8" w:space="0" w:color="000000"/>
              <w:left w:val="single" w:sz="8" w:space="0" w:color="000000"/>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备案项目</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名称</w:t>
            </w:r>
          </w:p>
        </w:tc>
        <w:tc>
          <w:tcPr>
            <w:tcW w:w="2399" w:type="dxa"/>
            <w:gridSpan w:val="4"/>
            <w:tcBorders>
              <w:top w:val="single" w:sz="8" w:space="0" w:color="000000"/>
              <w:left w:val="nil"/>
              <w:bottom w:val="nil"/>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建新</w:t>
            </w:r>
            <w:r w:rsidRPr="00231FDB">
              <w:rPr>
                <w:rFonts w:ascii="Times New Roman" w:eastAsia="仿宋_GB2312" w:hAnsi="Times New Roman"/>
                <w:kern w:val="0"/>
                <w:szCs w:val="21"/>
                <w:lang/>
              </w:rPr>
              <w:t>区</w:t>
            </w:r>
            <w:r w:rsidRPr="00231FDB">
              <w:rPr>
                <w:rFonts w:ascii="Times New Roman" w:eastAsia="仿宋_GB2312" w:hAnsi="Times New Roman"/>
                <w:color w:val="000000"/>
                <w:kern w:val="0"/>
                <w:szCs w:val="21"/>
                <w:lang/>
              </w:rPr>
              <w:t>地块用地面积</w:t>
            </w:r>
          </w:p>
        </w:tc>
        <w:tc>
          <w:tcPr>
            <w:tcW w:w="1234" w:type="dxa"/>
            <w:gridSpan w:val="2"/>
            <w:tcBorders>
              <w:top w:val="single" w:sz="8" w:space="0" w:color="000000"/>
              <w:left w:val="single" w:sz="4" w:space="0" w:color="auto"/>
              <w:bottom w:val="single" w:sz="4" w:space="0" w:color="auto"/>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本次使用</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指标</w:t>
            </w:r>
          </w:p>
        </w:tc>
        <w:tc>
          <w:tcPr>
            <w:tcW w:w="1470" w:type="dxa"/>
            <w:gridSpan w:val="2"/>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剩余指标</w:t>
            </w:r>
          </w:p>
        </w:tc>
        <w:tc>
          <w:tcPr>
            <w:tcW w:w="708" w:type="dxa"/>
            <w:vMerge w:val="restart"/>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备注</w:t>
            </w:r>
          </w:p>
        </w:tc>
      </w:tr>
      <w:tr w:rsidR="00796D32" w:rsidRPr="00231FDB" w:rsidTr="00DC720E">
        <w:trPr>
          <w:trHeight w:val="279"/>
          <w:tblHeader/>
        </w:trPr>
        <w:tc>
          <w:tcPr>
            <w:tcW w:w="7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850" w:type="dxa"/>
            <w:vMerge/>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487" w:type="dxa"/>
            <w:gridSpan w:val="2"/>
            <w:tcBorders>
              <w:top w:val="nil"/>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农用地</w:t>
            </w:r>
          </w:p>
        </w:tc>
        <w:tc>
          <w:tcPr>
            <w:tcW w:w="78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418" w:type="dxa"/>
            <w:gridSpan w:val="2"/>
            <w:tcBorders>
              <w:top w:val="single" w:sz="8" w:space="0" w:color="000000"/>
              <w:left w:val="nil"/>
              <w:bottom w:val="nil"/>
              <w:right w:val="nil"/>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农用地指标</w:t>
            </w:r>
          </w:p>
        </w:tc>
        <w:tc>
          <w:tcPr>
            <w:tcW w:w="992" w:type="dxa"/>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批次</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名称</w:t>
            </w:r>
          </w:p>
        </w:tc>
        <w:tc>
          <w:tcPr>
            <w:tcW w:w="935" w:type="dxa"/>
            <w:gridSpan w:val="2"/>
            <w:tcBorders>
              <w:top w:val="nil"/>
              <w:left w:val="nil"/>
              <w:bottom w:val="nil"/>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农用地指标</w:t>
            </w:r>
          </w:p>
        </w:tc>
        <w:tc>
          <w:tcPr>
            <w:tcW w:w="275" w:type="dxa"/>
            <w:vMerge/>
            <w:tcBorders>
              <w:top w:val="single" w:sz="4" w:space="0" w:color="auto"/>
              <w:left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491" w:type="dxa"/>
            <w:vMerge/>
            <w:tcBorders>
              <w:top w:val="single" w:sz="8" w:space="0" w:color="000000"/>
              <w:left w:val="single" w:sz="4" w:space="0" w:color="auto"/>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276" w:type="dxa"/>
            <w:vMerge/>
            <w:tcBorders>
              <w:top w:val="single" w:sz="8" w:space="0" w:color="000000"/>
              <w:left w:val="single" w:sz="8" w:space="0" w:color="000000"/>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83" w:type="dxa"/>
            <w:tcBorders>
              <w:top w:val="nil"/>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716" w:type="dxa"/>
            <w:gridSpan w:val="3"/>
            <w:tcBorders>
              <w:top w:val="single" w:sz="8" w:space="0" w:color="000000"/>
              <w:left w:val="nil"/>
              <w:bottom w:val="nil"/>
              <w:right w:val="nil"/>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新增建设用地</w:t>
            </w:r>
          </w:p>
        </w:tc>
        <w:tc>
          <w:tcPr>
            <w:tcW w:w="1234" w:type="dxa"/>
            <w:gridSpan w:val="2"/>
            <w:tcBorders>
              <w:top w:val="single" w:sz="4" w:space="0" w:color="auto"/>
              <w:left w:val="single" w:sz="8" w:space="0" w:color="000000"/>
              <w:bottom w:val="nil"/>
              <w:right w:val="nil"/>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农用地指标</w:t>
            </w:r>
          </w:p>
        </w:tc>
        <w:tc>
          <w:tcPr>
            <w:tcW w:w="1470" w:type="dxa"/>
            <w:gridSpan w:val="2"/>
            <w:tcBorders>
              <w:top w:val="single" w:sz="8" w:space="0" w:color="000000"/>
              <w:left w:val="single" w:sz="8" w:space="0" w:color="000000"/>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农用地指标</w:t>
            </w:r>
          </w:p>
        </w:tc>
        <w:tc>
          <w:tcPr>
            <w:tcW w:w="708" w:type="dxa"/>
            <w:vMerge/>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r>
      <w:tr w:rsidR="00796D32" w:rsidRPr="00231FDB" w:rsidTr="00DC720E">
        <w:trPr>
          <w:trHeight w:val="279"/>
          <w:tblHeader/>
        </w:trPr>
        <w:tc>
          <w:tcPr>
            <w:tcW w:w="7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850" w:type="dxa"/>
            <w:vMerge/>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783" w:type="dxa"/>
            <w:tcBorders>
              <w:top w:val="nil"/>
              <w:left w:val="nil"/>
              <w:bottom w:val="nil"/>
              <w:right w:val="nil"/>
            </w:tcBorders>
            <w:tcMar>
              <w:top w:w="0" w:type="dxa"/>
              <w:left w:w="0" w:type="dxa"/>
              <w:bottom w:w="0" w:type="dxa"/>
              <w:right w:w="0" w:type="dxa"/>
            </w:tcMar>
            <w:vAlign w:val="center"/>
          </w:tcPr>
          <w:p w:rsidR="00796D32" w:rsidRPr="00231FDB" w:rsidRDefault="00796D32" w:rsidP="00DC720E">
            <w:pPr>
              <w:spacing w:line="300" w:lineRule="exact"/>
              <w:rPr>
                <w:rFonts w:ascii="Times New Roman" w:eastAsia="仿宋_GB2312" w:hAnsi="Times New Roman"/>
                <w:color w:val="000000"/>
                <w:szCs w:val="21"/>
              </w:rPr>
            </w:pPr>
          </w:p>
        </w:tc>
        <w:tc>
          <w:tcPr>
            <w:tcW w:w="70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其中</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耕地</w:t>
            </w:r>
          </w:p>
        </w:tc>
        <w:tc>
          <w:tcPr>
            <w:tcW w:w="78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70" w:type="dxa"/>
            <w:tcBorders>
              <w:top w:val="nil"/>
              <w:left w:val="nil"/>
              <w:bottom w:val="nil"/>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rPr>
                <w:rFonts w:ascii="Times New Roman" w:eastAsia="仿宋_GB2312" w:hAnsi="Times New Roman"/>
                <w:color w:val="000000"/>
                <w:szCs w:val="21"/>
              </w:rPr>
            </w:pPr>
          </w:p>
        </w:tc>
        <w:tc>
          <w:tcPr>
            <w:tcW w:w="74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其中耕地指标</w:t>
            </w:r>
          </w:p>
        </w:tc>
        <w:tc>
          <w:tcPr>
            <w:tcW w:w="992" w:type="dxa"/>
            <w:vMerge/>
            <w:tcBorders>
              <w:top w:val="nil"/>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476" w:type="dxa"/>
            <w:tcBorders>
              <w:top w:val="nil"/>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rPr>
                <w:rFonts w:ascii="Times New Roman" w:eastAsia="仿宋_GB2312" w:hAnsi="Times New Roman"/>
                <w:color w:val="000000"/>
                <w:szCs w:val="21"/>
              </w:rPr>
            </w:pPr>
          </w:p>
        </w:tc>
        <w:tc>
          <w:tcPr>
            <w:tcW w:w="459" w:type="dxa"/>
            <w:vMerge w:val="restart"/>
            <w:tcBorders>
              <w:top w:val="single" w:sz="8" w:space="0" w:color="000000"/>
              <w:left w:val="nil"/>
              <w:bottom w:val="single" w:sz="8" w:space="0" w:color="000000"/>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其中耕地指标</w:t>
            </w:r>
          </w:p>
        </w:tc>
        <w:tc>
          <w:tcPr>
            <w:tcW w:w="275" w:type="dxa"/>
            <w:vMerge/>
            <w:tcBorders>
              <w:left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491" w:type="dxa"/>
            <w:vMerge/>
            <w:tcBorders>
              <w:top w:val="single" w:sz="8" w:space="0" w:color="000000"/>
              <w:left w:val="single" w:sz="4" w:space="0" w:color="auto"/>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276" w:type="dxa"/>
            <w:vMerge/>
            <w:tcBorders>
              <w:top w:val="single" w:sz="8" w:space="0" w:color="000000"/>
              <w:left w:val="single" w:sz="8" w:space="0" w:color="000000"/>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83" w:type="dxa"/>
            <w:tcBorders>
              <w:top w:val="nil"/>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516" w:type="dxa"/>
            <w:tcBorders>
              <w:top w:val="nil"/>
              <w:left w:val="nil"/>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200" w:type="dxa"/>
            <w:gridSpan w:val="2"/>
            <w:tcBorders>
              <w:top w:val="single" w:sz="8" w:space="0" w:color="000000"/>
              <w:left w:val="single" w:sz="8" w:space="0" w:color="000000"/>
              <w:bottom w:val="nil"/>
              <w:right w:val="nil"/>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农用地</w:t>
            </w:r>
          </w:p>
        </w:tc>
        <w:tc>
          <w:tcPr>
            <w:tcW w:w="550" w:type="dxa"/>
            <w:vMerge w:val="restart"/>
            <w:tcBorders>
              <w:top w:val="nil"/>
              <w:left w:val="single" w:sz="8" w:space="0" w:color="000000"/>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84" w:type="dxa"/>
            <w:vMerge w:val="restart"/>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耕地</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指标</w:t>
            </w:r>
          </w:p>
        </w:tc>
        <w:tc>
          <w:tcPr>
            <w:tcW w:w="761" w:type="dxa"/>
            <w:vMerge w:val="restart"/>
            <w:tcBorders>
              <w:top w:val="nil"/>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709" w:type="dxa"/>
            <w:vMerge w:val="restart"/>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耕地</w:t>
            </w:r>
          </w:p>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指标</w:t>
            </w:r>
          </w:p>
        </w:tc>
        <w:tc>
          <w:tcPr>
            <w:tcW w:w="708" w:type="dxa"/>
            <w:vMerge/>
            <w:tcBorders>
              <w:top w:val="single" w:sz="8" w:space="0" w:color="000000"/>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r>
      <w:tr w:rsidR="00796D32" w:rsidRPr="00231FDB" w:rsidTr="00DC720E">
        <w:trPr>
          <w:trHeight w:val="490"/>
          <w:tblHeader/>
        </w:trPr>
        <w:tc>
          <w:tcPr>
            <w:tcW w:w="7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bCs/>
                <w:color w:val="000000"/>
                <w:szCs w:val="21"/>
              </w:rPr>
            </w:pPr>
          </w:p>
        </w:tc>
        <w:tc>
          <w:tcPr>
            <w:tcW w:w="850" w:type="dxa"/>
            <w:vMerge/>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bCs/>
                <w:color w:val="000000"/>
                <w:szCs w:val="21"/>
              </w:rPr>
            </w:pPr>
          </w:p>
        </w:tc>
        <w:tc>
          <w:tcPr>
            <w:tcW w:w="783" w:type="dxa"/>
            <w:tcBorders>
              <w:top w:val="nil"/>
              <w:left w:val="nil"/>
              <w:bottom w:val="single" w:sz="8" w:space="0" w:color="000000"/>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bCs/>
                <w:color w:val="000000"/>
                <w:szCs w:val="21"/>
              </w:rPr>
            </w:pPr>
          </w:p>
        </w:tc>
        <w:tc>
          <w:tcPr>
            <w:tcW w:w="70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bCs/>
                <w:color w:val="000000"/>
                <w:szCs w:val="21"/>
              </w:rPr>
            </w:pPr>
          </w:p>
        </w:tc>
        <w:tc>
          <w:tcPr>
            <w:tcW w:w="781"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70" w:type="dxa"/>
            <w:tcBorders>
              <w:top w:val="nil"/>
              <w:left w:val="nil"/>
              <w:bottom w:val="single" w:sz="8" w:space="0" w:color="000000"/>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74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992" w:type="dxa"/>
            <w:vMerge/>
            <w:tcBorders>
              <w:top w:val="nil"/>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476" w:type="dxa"/>
            <w:tcBorders>
              <w:top w:val="nil"/>
              <w:left w:val="nil"/>
              <w:bottom w:val="single" w:sz="4" w:space="0" w:color="auto"/>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rPr>
                <w:rFonts w:ascii="Times New Roman" w:eastAsia="仿宋_GB2312" w:hAnsi="Times New Roman"/>
                <w:color w:val="000000"/>
                <w:szCs w:val="21"/>
              </w:rPr>
            </w:pPr>
          </w:p>
        </w:tc>
        <w:tc>
          <w:tcPr>
            <w:tcW w:w="459" w:type="dxa"/>
            <w:vMerge/>
            <w:tcBorders>
              <w:top w:val="single" w:sz="8" w:space="0" w:color="000000"/>
              <w:left w:val="nil"/>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275" w:type="dxa"/>
            <w:vMerge/>
            <w:tcBorders>
              <w:left w:val="single" w:sz="4" w:space="0" w:color="auto"/>
              <w:bottom w:val="nil"/>
              <w:right w:val="single" w:sz="4" w:space="0" w:color="auto"/>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491" w:type="dxa"/>
            <w:vMerge/>
            <w:tcBorders>
              <w:top w:val="single" w:sz="8" w:space="0" w:color="000000"/>
              <w:left w:val="single" w:sz="4" w:space="0" w:color="auto"/>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1276" w:type="dxa"/>
            <w:vMerge/>
            <w:tcBorders>
              <w:top w:val="single" w:sz="8" w:space="0" w:color="000000"/>
              <w:left w:val="single" w:sz="8" w:space="0" w:color="000000"/>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83" w:type="dxa"/>
            <w:tcBorders>
              <w:top w:val="nil"/>
              <w:left w:val="nil"/>
              <w:bottom w:val="nil"/>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516" w:type="dxa"/>
            <w:tcBorders>
              <w:top w:val="nil"/>
              <w:left w:val="nil"/>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584" w:type="dxa"/>
            <w:tcBorders>
              <w:top w:val="nil"/>
              <w:left w:val="single" w:sz="8" w:space="0" w:color="000000"/>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16" w:type="dxa"/>
            <w:tcBorders>
              <w:top w:val="single" w:sz="8" w:space="0" w:color="000000"/>
              <w:left w:val="single" w:sz="8" w:space="0" w:color="000000"/>
              <w:bottom w:val="nil"/>
              <w:right w:val="nil"/>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耕地</w:t>
            </w:r>
          </w:p>
        </w:tc>
        <w:tc>
          <w:tcPr>
            <w:tcW w:w="550" w:type="dxa"/>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684" w:type="dxa"/>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761" w:type="dxa"/>
            <w:vMerge/>
            <w:tcBorders>
              <w:top w:val="nil"/>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709" w:type="dxa"/>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c>
          <w:tcPr>
            <w:tcW w:w="708" w:type="dxa"/>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300" w:lineRule="exact"/>
              <w:jc w:val="center"/>
              <w:rPr>
                <w:rFonts w:ascii="Times New Roman" w:eastAsia="仿宋_GB2312" w:hAnsi="Times New Roman"/>
                <w:color w:val="000000"/>
                <w:szCs w:val="21"/>
              </w:rPr>
            </w:pPr>
          </w:p>
        </w:tc>
      </w:tr>
      <w:tr w:rsidR="00796D32" w:rsidRPr="00231FDB" w:rsidTr="00DC720E">
        <w:trPr>
          <w:trHeight w:val="1927"/>
        </w:trPr>
        <w:tc>
          <w:tcPr>
            <w:tcW w:w="710"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kern w:val="0"/>
                <w:szCs w:val="21"/>
                <w:lang/>
              </w:rPr>
              <w:t>桂平市木圭镇木圭村等</w:t>
            </w:r>
            <w:r w:rsidRPr="00231FDB">
              <w:rPr>
                <w:rFonts w:ascii="Times New Roman" w:eastAsia="仿宋_GB2312" w:hAnsi="Times New Roman"/>
                <w:kern w:val="0"/>
                <w:szCs w:val="21"/>
                <w:lang/>
              </w:rPr>
              <w:t>12</w:t>
            </w:r>
            <w:r w:rsidRPr="00231FDB">
              <w:rPr>
                <w:rFonts w:ascii="Times New Roman" w:eastAsia="仿宋_GB2312" w:hAnsi="Times New Roman"/>
                <w:kern w:val="0"/>
                <w:szCs w:val="21"/>
                <w:lang/>
              </w:rPr>
              <w:t>个村城乡建设用地增减挂钩项目</w:t>
            </w:r>
          </w:p>
        </w:tc>
        <w:tc>
          <w:tcPr>
            <w:tcW w:w="850" w:type="dxa"/>
            <w:vMerge w:val="restart"/>
            <w:tcBorders>
              <w:top w:val="single" w:sz="8" w:space="0" w:color="000000"/>
              <w:left w:val="single" w:sz="4" w:space="0" w:color="auto"/>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r w:rsidRPr="00231FDB">
              <w:rPr>
                <w:rFonts w:ascii="Times New Roman" w:eastAsia="仿宋_GB2312" w:hAnsi="Times New Roman"/>
                <w:kern w:val="0"/>
                <w:szCs w:val="21"/>
                <w:lang/>
              </w:rPr>
              <w:t>贵国土资函〔</w:t>
            </w:r>
            <w:r w:rsidRPr="00231FDB">
              <w:rPr>
                <w:rFonts w:ascii="Times New Roman" w:eastAsia="仿宋_GB2312" w:hAnsi="Times New Roman"/>
                <w:kern w:val="0"/>
                <w:szCs w:val="21"/>
                <w:lang/>
              </w:rPr>
              <w:t>2019</w:t>
            </w:r>
            <w:r w:rsidRPr="00231FDB">
              <w:rPr>
                <w:rFonts w:ascii="Times New Roman" w:eastAsia="仿宋_GB2312" w:hAnsi="Times New Roman"/>
                <w:kern w:val="0"/>
                <w:szCs w:val="21"/>
                <w:lang/>
              </w:rPr>
              <w:t>〕</w:t>
            </w:r>
            <w:r w:rsidRPr="00231FDB">
              <w:rPr>
                <w:rFonts w:ascii="Times New Roman" w:eastAsia="仿宋_GB2312" w:hAnsi="Times New Roman"/>
                <w:kern w:val="0"/>
                <w:szCs w:val="21"/>
                <w:lang/>
              </w:rPr>
              <w:t>44</w:t>
            </w:r>
            <w:r w:rsidRPr="00231FDB">
              <w:rPr>
                <w:rFonts w:ascii="Times New Roman" w:eastAsia="仿宋_GB2312" w:hAnsi="Times New Roman"/>
                <w:kern w:val="0"/>
                <w:szCs w:val="21"/>
                <w:lang/>
              </w:rPr>
              <w:t>号</w:t>
            </w:r>
          </w:p>
        </w:tc>
        <w:tc>
          <w:tcPr>
            <w:tcW w:w="783" w:type="dxa"/>
            <w:vMerge w:val="restart"/>
            <w:tcBorders>
              <w:top w:val="single" w:sz="8" w:space="0" w:color="000000"/>
              <w:left w:val="single" w:sz="8" w:space="0" w:color="000000"/>
              <w:right w:val="single" w:sz="8" w:space="0" w:color="000000"/>
            </w:tcBorders>
            <w:noWrap/>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color w:val="000000"/>
                <w:kern w:val="0"/>
                <w:szCs w:val="21"/>
                <w:lang/>
              </w:rPr>
              <w:t>880.376</w:t>
            </w:r>
          </w:p>
        </w:tc>
        <w:tc>
          <w:tcPr>
            <w:tcW w:w="704" w:type="dxa"/>
            <w:vMerge w:val="restart"/>
            <w:tcBorders>
              <w:top w:val="single" w:sz="8" w:space="0" w:color="000000"/>
              <w:left w:val="single" w:sz="8" w:space="0" w:color="000000"/>
              <w:right w:val="single" w:sz="8" w:space="0" w:color="000000"/>
            </w:tcBorders>
            <w:noWrap/>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color w:val="000000"/>
                <w:kern w:val="0"/>
                <w:szCs w:val="21"/>
                <w:lang/>
              </w:rPr>
              <w:t>838.571</w:t>
            </w:r>
          </w:p>
        </w:tc>
        <w:tc>
          <w:tcPr>
            <w:tcW w:w="781"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color w:val="000000"/>
                <w:kern w:val="0"/>
                <w:szCs w:val="21"/>
                <w:lang/>
              </w:rPr>
              <w:t>贵自然资函〔</w:t>
            </w:r>
            <w:r w:rsidRPr="00231FDB">
              <w:rPr>
                <w:rFonts w:ascii="Times New Roman" w:eastAsia="仿宋_GB2312" w:hAnsi="Times New Roman"/>
                <w:color w:val="000000"/>
                <w:kern w:val="0"/>
                <w:szCs w:val="21"/>
                <w:lang/>
              </w:rPr>
              <w:t>2022</w:t>
            </w:r>
            <w:r w:rsidRPr="00231FDB">
              <w:rPr>
                <w:rFonts w:ascii="Times New Roman" w:eastAsia="仿宋_GB2312" w:hAnsi="Times New Roman"/>
                <w:color w:val="000000"/>
                <w:kern w:val="0"/>
                <w:szCs w:val="21"/>
                <w:lang/>
              </w:rPr>
              <w:t>〕</w:t>
            </w:r>
            <w:r w:rsidRPr="00231FDB">
              <w:rPr>
                <w:rFonts w:ascii="Times New Roman" w:eastAsia="仿宋_GB2312" w:hAnsi="Times New Roman"/>
                <w:color w:val="000000"/>
                <w:kern w:val="0"/>
                <w:szCs w:val="21"/>
                <w:lang/>
              </w:rPr>
              <w:t>514</w:t>
            </w:r>
            <w:r w:rsidRPr="00231FDB">
              <w:rPr>
                <w:rFonts w:ascii="Times New Roman" w:eastAsia="仿宋_GB2312" w:hAnsi="Times New Roman"/>
                <w:color w:val="000000"/>
                <w:kern w:val="0"/>
                <w:szCs w:val="21"/>
                <w:lang/>
              </w:rPr>
              <w:t>号</w:t>
            </w:r>
          </w:p>
        </w:tc>
        <w:tc>
          <w:tcPr>
            <w:tcW w:w="670" w:type="dxa"/>
            <w:vMerge w:val="restart"/>
            <w:tcBorders>
              <w:top w:val="single" w:sz="8" w:space="0" w:color="000000"/>
              <w:left w:val="single" w:sz="8" w:space="0" w:color="000000"/>
              <w:right w:val="single" w:sz="8" w:space="0" w:color="000000"/>
            </w:tcBorders>
            <w:noWrap/>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color w:val="000000"/>
                <w:kern w:val="0"/>
                <w:szCs w:val="21"/>
                <w:lang/>
              </w:rPr>
              <w:t>392.444</w:t>
            </w:r>
          </w:p>
        </w:tc>
        <w:tc>
          <w:tcPr>
            <w:tcW w:w="748" w:type="dxa"/>
            <w:vMerge w:val="restart"/>
            <w:tcBorders>
              <w:top w:val="single" w:sz="4" w:space="0" w:color="auto"/>
              <w:left w:val="single" w:sz="8" w:space="0" w:color="000000"/>
              <w:right w:val="single" w:sz="8" w:space="0" w:color="000000"/>
            </w:tcBorders>
            <w:noWrap/>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color w:val="000000"/>
                <w:kern w:val="0"/>
                <w:szCs w:val="21"/>
                <w:lang/>
              </w:rPr>
              <w:t>334.731</w:t>
            </w:r>
          </w:p>
        </w:tc>
        <w:tc>
          <w:tcPr>
            <w:tcW w:w="992" w:type="dxa"/>
            <w:tcBorders>
              <w:top w:val="single" w:sz="8" w:space="0" w:color="000000"/>
              <w:left w:val="single" w:sz="8" w:space="0" w:color="000000"/>
              <w:right w:val="single" w:sz="4" w:space="0" w:color="auto"/>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color w:val="000000"/>
                <w:kern w:val="0"/>
                <w:szCs w:val="21"/>
                <w:lang/>
              </w:rPr>
              <w:t>桂平市</w:t>
            </w:r>
            <w:r w:rsidRPr="00231FDB">
              <w:rPr>
                <w:rFonts w:ascii="Times New Roman" w:eastAsia="仿宋_GB2312" w:hAnsi="Times New Roman"/>
                <w:color w:val="000000"/>
                <w:kern w:val="0"/>
                <w:szCs w:val="21"/>
                <w:lang/>
              </w:rPr>
              <w:t>2022</w:t>
            </w:r>
            <w:r w:rsidRPr="00231FDB">
              <w:rPr>
                <w:rFonts w:ascii="Times New Roman" w:eastAsia="仿宋_GB2312" w:hAnsi="Times New Roman"/>
                <w:color w:val="000000"/>
                <w:kern w:val="0"/>
                <w:szCs w:val="21"/>
                <w:lang/>
              </w:rPr>
              <w:t>年第四批次建设用地</w:t>
            </w:r>
            <w:r w:rsidRPr="00231FDB">
              <w:rPr>
                <w:rFonts w:ascii="Times New Roman" w:eastAsia="仿宋_GB2312" w:hAnsi="Times New Roman"/>
                <w:color w:val="000000"/>
                <w:kern w:val="0"/>
                <w:szCs w:val="21"/>
                <w:lang/>
              </w:rPr>
              <w:t>(</w:t>
            </w:r>
            <w:r w:rsidRPr="00231FDB">
              <w:rPr>
                <w:rFonts w:ascii="Times New Roman" w:eastAsia="仿宋_GB2312" w:hAnsi="Times New Roman"/>
                <w:color w:val="000000"/>
                <w:kern w:val="0"/>
                <w:szCs w:val="21"/>
                <w:lang/>
              </w:rPr>
              <w:t>城乡建设用地增减挂钩项目）</w:t>
            </w:r>
          </w:p>
        </w:tc>
        <w:tc>
          <w:tcPr>
            <w:tcW w:w="4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kern w:val="0"/>
                <w:szCs w:val="21"/>
                <w:lang/>
              </w:rPr>
              <w:t>141.279</w:t>
            </w:r>
          </w:p>
        </w:tc>
        <w:tc>
          <w:tcPr>
            <w:tcW w:w="4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kern w:val="0"/>
                <w:szCs w:val="21"/>
                <w:lang/>
              </w:rPr>
              <w:t>130.863</w:t>
            </w:r>
          </w:p>
        </w:tc>
        <w:tc>
          <w:tcPr>
            <w:tcW w:w="275" w:type="dxa"/>
            <w:tcBorders>
              <w:top w:val="single" w:sz="8" w:space="0" w:color="000000"/>
              <w:left w:val="single" w:sz="4" w:space="0" w:color="auto"/>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szCs w:val="21"/>
                <w:lang/>
              </w:rPr>
            </w:pPr>
          </w:p>
        </w:tc>
        <w:tc>
          <w:tcPr>
            <w:tcW w:w="491" w:type="dxa"/>
            <w:tcBorders>
              <w:top w:val="single" w:sz="8" w:space="0" w:color="000000"/>
              <w:left w:val="nil"/>
              <w:right w:val="single" w:sz="8" w:space="0" w:color="000000"/>
            </w:tcBorders>
            <w:tcMar>
              <w:top w:w="0" w:type="dxa"/>
              <w:left w:w="0" w:type="dxa"/>
              <w:bottom w:w="0" w:type="dxa"/>
              <w:right w:w="0" w:type="dxa"/>
            </w:tcMar>
            <w:vAlign w:val="center"/>
          </w:tcPr>
          <w:p w:rsidR="00796D32" w:rsidRPr="00231FDB" w:rsidRDefault="00796D32" w:rsidP="00DC720E">
            <w:pPr>
              <w:widowControl/>
              <w:spacing w:line="240" w:lineRule="exact"/>
              <w:jc w:val="center"/>
              <w:textAlignment w:val="center"/>
              <w:rPr>
                <w:rFonts w:ascii="Times New Roman" w:eastAsia="仿宋_GB2312" w:hAnsi="Times New Roman"/>
                <w:color w:val="000000"/>
                <w:szCs w:val="21"/>
              </w:rPr>
            </w:pPr>
            <w:r w:rsidRPr="00231FDB">
              <w:rPr>
                <w:rFonts w:ascii="Times New Roman" w:eastAsia="仿宋_GB2312" w:hAnsi="Times New Roman"/>
                <w:kern w:val="0"/>
                <w:szCs w:val="21"/>
                <w:lang/>
              </w:rPr>
              <w:t>JXC-1</w:t>
            </w:r>
          </w:p>
        </w:tc>
        <w:tc>
          <w:tcPr>
            <w:tcW w:w="1276" w:type="dxa"/>
            <w:tcBorders>
              <w:top w:val="single" w:sz="8" w:space="0" w:color="000000"/>
              <w:left w:val="nil"/>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hint="eastAsia"/>
                <w:color w:val="000000"/>
                <w:kern w:val="0"/>
                <w:szCs w:val="21"/>
                <w:lang/>
              </w:rPr>
            </w:pPr>
            <w:r w:rsidRPr="00231FDB">
              <w:rPr>
                <w:rFonts w:ascii="Times New Roman" w:eastAsia="仿宋_GB2312" w:hAnsi="Times New Roman"/>
                <w:color w:val="000000"/>
                <w:kern w:val="0"/>
                <w:szCs w:val="21"/>
                <w:lang/>
              </w:rPr>
              <w:t>桂平市沙岗</w:t>
            </w:r>
          </w:p>
          <w:p w:rsidR="00796D32" w:rsidRPr="00231FDB" w:rsidRDefault="00796D32" w:rsidP="00DC720E">
            <w:pPr>
              <w:widowControl/>
              <w:jc w:val="center"/>
              <w:textAlignment w:val="center"/>
              <w:rPr>
                <w:rFonts w:ascii="Times New Roman" w:eastAsia="仿宋_GB2312" w:hAnsi="Times New Roman"/>
                <w:szCs w:val="21"/>
              </w:rPr>
            </w:pPr>
            <w:r w:rsidRPr="00231FDB">
              <w:rPr>
                <w:rFonts w:ascii="Times New Roman" w:eastAsia="仿宋_GB2312" w:hAnsi="Times New Roman"/>
                <w:color w:val="000000"/>
                <w:kern w:val="0"/>
                <w:szCs w:val="21"/>
                <w:lang/>
              </w:rPr>
              <w:t>大桥项目</w:t>
            </w:r>
          </w:p>
        </w:tc>
        <w:tc>
          <w:tcPr>
            <w:tcW w:w="683" w:type="dxa"/>
            <w:tcBorders>
              <w:top w:val="single" w:sz="8" w:space="0" w:color="000000"/>
              <w:left w:val="nil"/>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13.066</w:t>
            </w:r>
          </w:p>
        </w:tc>
        <w:tc>
          <w:tcPr>
            <w:tcW w:w="516" w:type="dxa"/>
            <w:tcBorders>
              <w:top w:val="single" w:sz="8" w:space="0" w:color="000000"/>
              <w:left w:val="nil"/>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13.066</w:t>
            </w:r>
          </w:p>
        </w:tc>
        <w:tc>
          <w:tcPr>
            <w:tcW w:w="584" w:type="dxa"/>
            <w:tcBorders>
              <w:top w:val="single" w:sz="8" w:space="0" w:color="000000"/>
              <w:left w:val="nil"/>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13.066</w:t>
            </w:r>
          </w:p>
        </w:tc>
        <w:tc>
          <w:tcPr>
            <w:tcW w:w="616" w:type="dxa"/>
            <w:tcBorders>
              <w:top w:val="single" w:sz="8" w:space="0" w:color="000000"/>
              <w:left w:val="nil"/>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3.106</w:t>
            </w:r>
          </w:p>
        </w:tc>
        <w:tc>
          <w:tcPr>
            <w:tcW w:w="550"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14.553</w:t>
            </w:r>
          </w:p>
        </w:tc>
        <w:tc>
          <w:tcPr>
            <w:tcW w:w="684"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color w:val="000000"/>
                <w:kern w:val="0"/>
                <w:szCs w:val="21"/>
                <w:lang/>
              </w:rPr>
              <w:t>3.106</w:t>
            </w:r>
          </w:p>
        </w:tc>
        <w:tc>
          <w:tcPr>
            <w:tcW w:w="761"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200.099</w:t>
            </w:r>
          </w:p>
        </w:tc>
        <w:tc>
          <w:tcPr>
            <w:tcW w:w="709"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164.249</w:t>
            </w:r>
          </w:p>
        </w:tc>
        <w:tc>
          <w:tcPr>
            <w:tcW w:w="708"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szCs w:val="21"/>
              </w:rPr>
              <w:t>无耕地用于补充平衡建新区其他用地</w:t>
            </w:r>
          </w:p>
        </w:tc>
      </w:tr>
      <w:tr w:rsidR="00796D32" w:rsidRPr="00231FDB" w:rsidTr="00DC720E">
        <w:trPr>
          <w:trHeight w:val="1415"/>
        </w:trPr>
        <w:tc>
          <w:tcPr>
            <w:tcW w:w="710"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bCs/>
                <w:color w:val="000000"/>
                <w:kern w:val="0"/>
                <w:szCs w:val="21"/>
                <w:lang/>
              </w:rPr>
            </w:pPr>
          </w:p>
        </w:tc>
        <w:tc>
          <w:tcPr>
            <w:tcW w:w="850" w:type="dxa"/>
            <w:vMerge/>
            <w:tcBorders>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p>
        </w:tc>
        <w:tc>
          <w:tcPr>
            <w:tcW w:w="783"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p>
        </w:tc>
        <w:tc>
          <w:tcPr>
            <w:tcW w:w="704"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p>
        </w:tc>
        <w:tc>
          <w:tcPr>
            <w:tcW w:w="781"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p>
        </w:tc>
        <w:tc>
          <w:tcPr>
            <w:tcW w:w="670"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p>
        </w:tc>
        <w:tc>
          <w:tcPr>
            <w:tcW w:w="748"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kern w:val="0"/>
                <w:szCs w:val="21"/>
                <w:lang/>
              </w:rPr>
            </w:pPr>
          </w:p>
        </w:tc>
        <w:tc>
          <w:tcPr>
            <w:tcW w:w="992" w:type="dxa"/>
            <w:tcBorders>
              <w:top w:val="single" w:sz="8" w:space="0" w:color="000000"/>
              <w:left w:val="nil"/>
              <w:bottom w:val="single" w:sz="8" w:space="0" w:color="000000"/>
              <w:right w:val="single" w:sz="4" w:space="0" w:color="auto"/>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补充其他交易项目指标</w:t>
            </w:r>
          </w:p>
        </w:tc>
        <w:tc>
          <w:tcPr>
            <w:tcW w:w="4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36.513</w:t>
            </w:r>
          </w:p>
        </w:tc>
        <w:tc>
          <w:tcPr>
            <w:tcW w:w="4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36.513</w:t>
            </w:r>
          </w:p>
        </w:tc>
        <w:tc>
          <w:tcPr>
            <w:tcW w:w="275"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szCs w:val="21"/>
                <w:lang/>
              </w:rPr>
            </w:pPr>
          </w:p>
        </w:tc>
        <w:tc>
          <w:tcPr>
            <w:tcW w:w="49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szCs w:val="21"/>
                <w:lang/>
              </w:rPr>
            </w:pPr>
            <w:r w:rsidRPr="00231FDB">
              <w:rPr>
                <w:rFonts w:ascii="Times New Roman" w:eastAsia="仿宋_GB2312" w:hAnsi="Times New Roman"/>
                <w:kern w:val="0"/>
                <w:szCs w:val="21"/>
                <w:lang/>
              </w:rPr>
              <w:t>JXC-2</w:t>
            </w:r>
          </w:p>
        </w:tc>
        <w:tc>
          <w:tcPr>
            <w:tcW w:w="127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szCs w:val="21"/>
                <w:lang/>
              </w:rPr>
            </w:pPr>
            <w:r w:rsidRPr="00231FDB">
              <w:rPr>
                <w:rFonts w:ascii="Times New Roman" w:eastAsia="仿宋_GB2312" w:hAnsi="Times New Roman"/>
                <w:color w:val="000000"/>
                <w:kern w:val="0"/>
                <w:szCs w:val="21"/>
                <w:lang/>
              </w:rPr>
              <w:t>桂平市郁江西堤园棚户区二期改造项目小区外配套基础设施建设项目</w:t>
            </w:r>
          </w:p>
        </w:tc>
        <w:tc>
          <w:tcPr>
            <w:tcW w:w="68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1.487</w:t>
            </w:r>
          </w:p>
        </w:tc>
        <w:tc>
          <w:tcPr>
            <w:tcW w:w="51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1.487</w:t>
            </w:r>
          </w:p>
        </w:tc>
        <w:tc>
          <w:tcPr>
            <w:tcW w:w="58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1.487</w:t>
            </w:r>
          </w:p>
        </w:tc>
        <w:tc>
          <w:tcPr>
            <w:tcW w:w="61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0</w:t>
            </w:r>
          </w:p>
        </w:tc>
        <w:tc>
          <w:tcPr>
            <w:tcW w:w="550"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p>
        </w:tc>
        <w:tc>
          <w:tcPr>
            <w:tcW w:w="684"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rPr>
                <w:rFonts w:ascii="Times New Roman" w:eastAsia="仿宋_GB2312" w:hAnsi="Times New Roman"/>
                <w:color w:val="000000"/>
                <w:kern w:val="0"/>
                <w:szCs w:val="21"/>
                <w:lang/>
              </w:rPr>
            </w:pPr>
          </w:p>
        </w:tc>
        <w:tc>
          <w:tcPr>
            <w:tcW w:w="761"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p>
        </w:tc>
        <w:tc>
          <w:tcPr>
            <w:tcW w:w="709"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p>
        </w:tc>
        <w:tc>
          <w:tcPr>
            <w:tcW w:w="708" w:type="dxa"/>
            <w:vMerge/>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p>
        </w:tc>
      </w:tr>
      <w:tr w:rsidR="00796D32" w:rsidRPr="00231FDB" w:rsidTr="00DC720E">
        <w:trPr>
          <w:trHeight w:val="579"/>
        </w:trPr>
        <w:tc>
          <w:tcPr>
            <w:tcW w:w="7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bCs/>
                <w:color w:val="000000"/>
                <w:kern w:val="0"/>
                <w:szCs w:val="21"/>
                <w:lang/>
              </w:rPr>
            </w:pPr>
            <w:r w:rsidRPr="00231FDB">
              <w:rPr>
                <w:rFonts w:ascii="Times New Roman" w:eastAsia="仿宋_GB2312" w:hAnsi="Times New Roman"/>
                <w:bCs/>
                <w:color w:val="000000"/>
                <w:kern w:val="0"/>
                <w:szCs w:val="21"/>
                <w:lang/>
              </w:rPr>
              <w:t>合计</w:t>
            </w:r>
          </w:p>
        </w:tc>
        <w:tc>
          <w:tcPr>
            <w:tcW w:w="85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bCs/>
                <w:color w:val="000000"/>
                <w:kern w:val="0"/>
                <w:szCs w:val="21"/>
                <w:lang/>
              </w:rPr>
            </w:pPr>
            <w:r w:rsidRPr="00231FDB">
              <w:rPr>
                <w:rFonts w:ascii="Times New Roman" w:eastAsia="仿宋_GB2312" w:hAnsi="Times New Roman"/>
                <w:color w:val="000000"/>
                <w:kern w:val="0"/>
                <w:szCs w:val="21"/>
                <w:lang/>
              </w:rPr>
              <w:t>/</w:t>
            </w:r>
          </w:p>
        </w:tc>
        <w:tc>
          <w:tcPr>
            <w:tcW w:w="78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bCs/>
                <w:color w:val="000000"/>
                <w:kern w:val="0"/>
                <w:szCs w:val="21"/>
                <w:lang/>
              </w:rPr>
              <w:t>880.376</w:t>
            </w:r>
          </w:p>
        </w:tc>
        <w:tc>
          <w:tcPr>
            <w:tcW w:w="70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bCs/>
                <w:color w:val="000000"/>
                <w:kern w:val="0"/>
                <w:szCs w:val="21"/>
                <w:lang/>
              </w:rPr>
              <w:t>838.571</w:t>
            </w:r>
          </w:p>
        </w:tc>
        <w:tc>
          <w:tcPr>
            <w:tcW w:w="78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w:t>
            </w:r>
          </w:p>
        </w:tc>
        <w:tc>
          <w:tcPr>
            <w:tcW w:w="670"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bCs/>
                <w:color w:val="000000"/>
                <w:kern w:val="0"/>
                <w:szCs w:val="21"/>
                <w:lang/>
              </w:rPr>
              <w:t>392.444</w:t>
            </w:r>
          </w:p>
        </w:tc>
        <w:tc>
          <w:tcPr>
            <w:tcW w:w="748"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bCs/>
                <w:color w:val="000000"/>
                <w:kern w:val="0"/>
                <w:szCs w:val="21"/>
                <w:lang/>
              </w:rPr>
              <w:t>334.731</w:t>
            </w:r>
          </w:p>
        </w:tc>
        <w:tc>
          <w:tcPr>
            <w:tcW w:w="992"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w:t>
            </w:r>
          </w:p>
        </w:tc>
        <w:tc>
          <w:tcPr>
            <w:tcW w:w="476"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bCs/>
                <w:color w:val="000000"/>
                <w:kern w:val="0"/>
                <w:szCs w:val="21"/>
                <w:lang/>
              </w:rPr>
              <w:t>177.792</w:t>
            </w:r>
          </w:p>
        </w:tc>
        <w:tc>
          <w:tcPr>
            <w:tcW w:w="459"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kern w:val="0"/>
                <w:szCs w:val="21"/>
                <w:lang/>
              </w:rPr>
            </w:pPr>
            <w:r w:rsidRPr="00231FDB">
              <w:rPr>
                <w:rFonts w:ascii="Times New Roman" w:eastAsia="仿宋_GB2312" w:hAnsi="Times New Roman"/>
                <w:bCs/>
                <w:color w:val="000000"/>
                <w:kern w:val="0"/>
                <w:szCs w:val="21"/>
                <w:lang/>
              </w:rPr>
              <w:t>167.376</w:t>
            </w:r>
          </w:p>
        </w:tc>
        <w:tc>
          <w:tcPr>
            <w:tcW w:w="2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w:t>
            </w:r>
          </w:p>
        </w:tc>
        <w:tc>
          <w:tcPr>
            <w:tcW w:w="49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w:t>
            </w:r>
          </w:p>
        </w:tc>
        <w:tc>
          <w:tcPr>
            <w:tcW w:w="127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spacing w:line="240" w:lineRule="exact"/>
              <w:jc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w:t>
            </w:r>
          </w:p>
        </w:tc>
        <w:tc>
          <w:tcPr>
            <w:tcW w:w="68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14.553</w:t>
            </w:r>
          </w:p>
        </w:tc>
        <w:tc>
          <w:tcPr>
            <w:tcW w:w="51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14.553</w:t>
            </w:r>
          </w:p>
        </w:tc>
        <w:tc>
          <w:tcPr>
            <w:tcW w:w="58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14.553</w:t>
            </w:r>
          </w:p>
        </w:tc>
        <w:tc>
          <w:tcPr>
            <w:tcW w:w="61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3.106</w:t>
            </w:r>
          </w:p>
        </w:tc>
        <w:tc>
          <w:tcPr>
            <w:tcW w:w="550"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14.553</w:t>
            </w:r>
          </w:p>
        </w:tc>
        <w:tc>
          <w:tcPr>
            <w:tcW w:w="68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3.106</w:t>
            </w:r>
          </w:p>
        </w:tc>
        <w:tc>
          <w:tcPr>
            <w:tcW w:w="761"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200.099</w:t>
            </w:r>
          </w:p>
        </w:tc>
        <w:tc>
          <w:tcPr>
            <w:tcW w:w="70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jc w:val="center"/>
              <w:textAlignment w:val="center"/>
              <w:rPr>
                <w:rFonts w:ascii="Times New Roman" w:eastAsia="仿宋_GB2312" w:hAnsi="Times New Roman"/>
                <w:color w:val="000000"/>
                <w:szCs w:val="21"/>
              </w:rPr>
            </w:pPr>
            <w:r w:rsidRPr="00231FDB">
              <w:rPr>
                <w:rFonts w:ascii="Times New Roman" w:eastAsia="仿宋_GB2312" w:hAnsi="Times New Roman"/>
                <w:bCs/>
                <w:color w:val="000000"/>
                <w:kern w:val="0"/>
                <w:szCs w:val="21"/>
                <w:lang/>
              </w:rPr>
              <w:t>164.249</w:t>
            </w:r>
          </w:p>
        </w:tc>
        <w:tc>
          <w:tcPr>
            <w:tcW w:w="708"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796D32" w:rsidRPr="00231FDB" w:rsidRDefault="00796D32" w:rsidP="00DC720E">
            <w:pPr>
              <w:widowControl/>
              <w:spacing w:line="300" w:lineRule="exact"/>
              <w:jc w:val="center"/>
              <w:textAlignment w:val="center"/>
              <w:rPr>
                <w:rFonts w:ascii="Times New Roman" w:eastAsia="仿宋_GB2312" w:hAnsi="Times New Roman"/>
                <w:color w:val="000000"/>
                <w:kern w:val="0"/>
                <w:szCs w:val="21"/>
                <w:lang/>
              </w:rPr>
            </w:pPr>
            <w:r w:rsidRPr="00231FDB">
              <w:rPr>
                <w:rFonts w:ascii="Times New Roman" w:eastAsia="仿宋_GB2312" w:hAnsi="Times New Roman"/>
                <w:color w:val="000000"/>
                <w:kern w:val="0"/>
                <w:szCs w:val="21"/>
                <w:lang/>
              </w:rPr>
              <w:t>/</w:t>
            </w:r>
          </w:p>
        </w:tc>
      </w:tr>
    </w:tbl>
    <w:p w:rsidR="00796D32" w:rsidRPr="00D30766" w:rsidRDefault="00796D32" w:rsidP="00796D32">
      <w:pPr>
        <w:pStyle w:val="2"/>
        <w:spacing w:after="0" w:line="40" w:lineRule="exact"/>
        <w:ind w:left="221"/>
        <w:rPr>
          <w:rFonts w:ascii="Times New Roman" w:eastAsia="仿宋" w:hAnsi="Times New Roman"/>
          <w:sz w:val="28"/>
          <w:szCs w:val="28"/>
        </w:rPr>
      </w:pPr>
    </w:p>
    <w:p w:rsidR="00956C9C" w:rsidRDefault="00956C9C"/>
    <w:sectPr w:rsidR="00956C9C">
      <w:footerReference w:type="default" r:id="rId6"/>
      <w:pgSz w:w="16838" w:h="11906" w:orient="landscape"/>
      <w:pgMar w:top="1474" w:right="1134" w:bottom="1361" w:left="1247" w:header="851" w:footer="737"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C9C" w:rsidRDefault="00956C9C" w:rsidP="00796D32">
      <w:r>
        <w:separator/>
      </w:r>
    </w:p>
  </w:endnote>
  <w:endnote w:type="continuationSeparator" w:id="1">
    <w:p w:rsidR="00956C9C" w:rsidRDefault="00956C9C" w:rsidP="00796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E9" w:rsidRDefault="00956C9C">
    <w:pPr>
      <w:pStyle w:val="a4"/>
      <w:jc w:val="right"/>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796D32" w:rsidRPr="00796D32">
      <w:rPr>
        <w:rFonts w:ascii="仿宋_GB2312" w:eastAsia="仿宋_GB2312"/>
        <w:noProof/>
        <w:sz w:val="28"/>
        <w:szCs w:val="28"/>
        <w:lang w:val="zh-CN" w:eastAsia="zh-CN"/>
      </w:rPr>
      <w:t>-</w:t>
    </w:r>
    <w:r w:rsidR="00796D32" w:rsidRPr="00796D32">
      <w:rPr>
        <w:rFonts w:ascii="仿宋_GB2312" w:eastAsia="仿宋_GB2312"/>
        <w:noProof/>
        <w:sz w:val="28"/>
        <w:szCs w:val="28"/>
        <w:lang w:val="en-US" w:eastAsia="zh-CN"/>
      </w:rPr>
      <w:t xml:space="preserve"> 1 -</w:t>
    </w:r>
    <w:r>
      <w:rPr>
        <w:rFonts w:ascii="仿宋_GB2312" w:eastAsia="仿宋_GB2312" w:hint="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C9C" w:rsidRDefault="00956C9C" w:rsidP="00796D32">
      <w:r>
        <w:separator/>
      </w:r>
    </w:p>
  </w:footnote>
  <w:footnote w:type="continuationSeparator" w:id="1">
    <w:p w:rsidR="00956C9C" w:rsidRDefault="00956C9C" w:rsidP="00796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D32"/>
    <w:rsid w:val="00796D32"/>
    <w:rsid w:val="00956C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6D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96D32"/>
    <w:rPr>
      <w:sz w:val="18"/>
      <w:szCs w:val="18"/>
    </w:rPr>
  </w:style>
  <w:style w:type="paragraph" w:styleId="a4">
    <w:name w:val="footer"/>
    <w:basedOn w:val="a"/>
    <w:link w:val="Char0"/>
    <w:uiPriority w:val="99"/>
    <w:unhideWhenUsed/>
    <w:qFormat/>
    <w:rsid w:val="00796D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796D32"/>
    <w:rPr>
      <w:sz w:val="18"/>
      <w:szCs w:val="18"/>
    </w:rPr>
  </w:style>
  <w:style w:type="paragraph" w:styleId="2">
    <w:name w:val="toc 2"/>
    <w:basedOn w:val="a"/>
    <w:next w:val="a"/>
    <w:qFormat/>
    <w:rsid w:val="00796D32"/>
    <w:pPr>
      <w:widowControl/>
      <w:spacing w:after="100" w:line="276" w:lineRule="auto"/>
      <w:ind w:left="220"/>
      <w:jc w:val="left"/>
    </w:pPr>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702</Characters>
  <Application>Microsoft Office Word</Application>
  <DocSecurity>0</DocSecurity>
  <Lines>5</Lines>
  <Paragraphs>1</Paragraphs>
  <ScaleCrop>false</ScaleCrop>
  <Company>P R C</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国土空间用途管制科文件管理员</dc:creator>
  <cp:keywords/>
  <dc:description/>
  <cp:lastModifiedBy>国土空间用途管制科文件管理员</cp:lastModifiedBy>
  <cp:revision>2</cp:revision>
  <dcterms:created xsi:type="dcterms:W3CDTF">2026-01-12T00:43:00Z</dcterms:created>
  <dcterms:modified xsi:type="dcterms:W3CDTF">2026-01-12T00:44:00Z</dcterms:modified>
</cp:coreProperties>
</file>