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8B" w:rsidRPr="0014163D" w:rsidRDefault="00CC4B8B" w:rsidP="00CC4B8B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14163D">
        <w:rPr>
          <w:rFonts w:ascii="Times New Roman" w:eastAsia="黑体" w:hAnsi="黑体"/>
          <w:bCs/>
          <w:color w:val="000000"/>
          <w:sz w:val="32"/>
          <w:szCs w:val="32"/>
        </w:rPr>
        <w:t>附件</w:t>
      </w:r>
      <w:r w:rsidRPr="0014163D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CC4B8B" w:rsidRPr="0014163D" w:rsidRDefault="00CC4B8B" w:rsidP="00CC4B8B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14163D">
        <w:rPr>
          <w:rFonts w:ascii="Times New Roman" w:eastAsia="方正小标宋简体" w:hAnsi="Times New Roman"/>
          <w:sz w:val="44"/>
          <w:szCs w:val="44"/>
        </w:rPr>
        <w:t>桂平市马皮乡城乡建设用地增减挂钩项目建新区实施方案（二期）</w:t>
      </w:r>
    </w:p>
    <w:p w:rsidR="00CC4B8B" w:rsidRPr="0014163D" w:rsidRDefault="00CC4B8B" w:rsidP="00CC4B8B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14163D">
        <w:rPr>
          <w:rFonts w:ascii="Times New Roman" w:eastAsia="方正小标宋简体" w:hAnsi="Times New Roman"/>
          <w:sz w:val="44"/>
          <w:szCs w:val="44"/>
        </w:rPr>
        <w:t>周转指标使用情况表</w:t>
      </w:r>
    </w:p>
    <w:p w:rsidR="00CC4B8B" w:rsidRPr="0014163D" w:rsidRDefault="00CC4B8B" w:rsidP="00CC4B8B">
      <w:pPr>
        <w:pStyle w:val="2"/>
        <w:rPr>
          <w:rFonts w:ascii="Times New Roman" w:eastAsia="仿宋" w:hAnsi="Times New Roman"/>
          <w:sz w:val="28"/>
          <w:szCs w:val="28"/>
        </w:rPr>
      </w:pPr>
      <w:r w:rsidRPr="0014163D">
        <w:rPr>
          <w:rFonts w:ascii="Times New Roman" w:eastAsia="仿宋" w:hAnsi="Times New Roman"/>
          <w:sz w:val="28"/>
          <w:szCs w:val="28"/>
        </w:rPr>
        <w:t>填报单位：贵港市自然资源局</w:t>
      </w:r>
      <w:r w:rsidRPr="0014163D">
        <w:rPr>
          <w:rFonts w:ascii="Times New Roman" w:eastAsia="仿宋" w:hAnsi="Times New Roman"/>
          <w:sz w:val="28"/>
          <w:szCs w:val="28"/>
        </w:rPr>
        <w:t xml:space="preserve">  </w:t>
      </w:r>
      <w:r w:rsidRPr="0014163D">
        <w:rPr>
          <w:rFonts w:ascii="Times New Roman" w:eastAsia="仿宋" w:hAnsi="Times New Roman"/>
          <w:sz w:val="32"/>
          <w:szCs w:val="32"/>
        </w:rPr>
        <w:t xml:space="preserve">                                  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Pr="0014163D">
        <w:rPr>
          <w:rFonts w:ascii="Times New Roman" w:eastAsia="仿宋" w:hAnsi="Times New Roman"/>
          <w:sz w:val="32"/>
          <w:szCs w:val="32"/>
        </w:rPr>
        <w:t xml:space="preserve"> </w:t>
      </w:r>
      <w:r w:rsidRPr="0014163D">
        <w:rPr>
          <w:rFonts w:ascii="Times New Roman" w:eastAsia="仿宋" w:hAnsi="Times New Roman"/>
          <w:sz w:val="28"/>
          <w:szCs w:val="28"/>
        </w:rPr>
        <w:t xml:space="preserve"> </w:t>
      </w:r>
      <w:r w:rsidRPr="0014163D">
        <w:rPr>
          <w:rFonts w:ascii="Times New Roman" w:eastAsia="仿宋" w:hAnsi="Times New Roman"/>
          <w:sz w:val="28"/>
          <w:szCs w:val="28"/>
        </w:rPr>
        <w:t>单位：亩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tbl>
      <w:tblPr>
        <w:tblW w:w="15740" w:type="dxa"/>
        <w:tblInd w:w="-567" w:type="dxa"/>
        <w:tblLayout w:type="fixed"/>
        <w:tblLook w:val="0000"/>
      </w:tblPr>
      <w:tblGrid>
        <w:gridCol w:w="807"/>
        <w:gridCol w:w="451"/>
        <w:gridCol w:w="836"/>
        <w:gridCol w:w="752"/>
        <w:gridCol w:w="634"/>
        <w:gridCol w:w="841"/>
        <w:gridCol w:w="695"/>
        <w:gridCol w:w="413"/>
        <w:gridCol w:w="562"/>
        <w:gridCol w:w="552"/>
        <w:gridCol w:w="700"/>
        <w:gridCol w:w="700"/>
        <w:gridCol w:w="1392"/>
        <w:gridCol w:w="696"/>
        <w:gridCol w:w="835"/>
        <w:gridCol w:w="696"/>
        <w:gridCol w:w="696"/>
        <w:gridCol w:w="695"/>
        <w:gridCol w:w="836"/>
        <w:gridCol w:w="696"/>
        <w:gridCol w:w="557"/>
        <w:gridCol w:w="698"/>
      </w:tblGrid>
      <w:tr w:rsidR="00CC4B8B" w:rsidRPr="0014163D" w:rsidTr="00336685">
        <w:trPr>
          <w:trHeight w:val="434"/>
          <w:tblHeader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拆旧区项目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立项批复面积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节余指标确认批复文号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确认批复面积</w:t>
            </w:r>
          </w:p>
        </w:tc>
        <w:tc>
          <w:tcPr>
            <w:tcW w:w="15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建新区地块编号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备案项目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2923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区</w:t>
            </w: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CC4B8B" w:rsidRPr="0014163D" w:rsidTr="00336685">
        <w:trPr>
          <w:trHeight w:val="398"/>
          <w:tblHeader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22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69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CC4B8B" w:rsidRPr="0014163D" w:rsidTr="00336685">
        <w:trPr>
          <w:trHeight w:val="144"/>
          <w:tblHeader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69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CC4B8B" w:rsidRPr="0014163D" w:rsidTr="00336685">
        <w:trPr>
          <w:trHeight w:val="144"/>
          <w:tblHeader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CC4B8B" w:rsidRPr="0014163D" w:rsidTr="00336685">
        <w:trPr>
          <w:trHeight w:val="291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桂平市马皮乡城乡建设用地增减挂钩项目建新区实施方案（二期）</w:t>
            </w: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贵国土资函〔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2018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〕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 211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号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555.5955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542.7585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贵自然资函〔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2024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〕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178</w:t>
            </w: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号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244.1418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244.1418</w:t>
            </w:r>
          </w:p>
        </w:tc>
        <w:tc>
          <w:tcPr>
            <w:tcW w:w="4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-</w:t>
            </w:r>
          </w:p>
        </w:tc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211.758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211.7580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-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JXC-1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4163D">
              <w:rPr>
                <w:rFonts w:ascii="Times New Roman" w:eastAsia="仿宋_GB2312" w:hAnsi="Times New Roman"/>
                <w:szCs w:val="21"/>
              </w:rPr>
              <w:t>大洋镇幼儿园项目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8.003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8.003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8.003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8.003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3.174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3.174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6.653</w:t>
            </w: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亩耕地用于补充平衡建新区产能和其他用地</w:t>
            </w:r>
          </w:p>
        </w:tc>
      </w:tr>
      <w:tr w:rsidR="00CC4B8B" w:rsidRPr="0014163D" w:rsidTr="00336685">
        <w:trPr>
          <w:trHeight w:val="484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2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JXC-2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szCs w:val="21"/>
              </w:rPr>
              <w:t>桂平市石龙镇新村村乡村振兴文化旅游产业项目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0.385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0.385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0.385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</w:t>
            </w: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CC4B8B" w:rsidRPr="0014163D" w:rsidTr="00336685">
        <w:trPr>
          <w:trHeight w:val="46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2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JXC-3</w:t>
            </w:r>
          </w:p>
        </w:tc>
        <w:tc>
          <w:tcPr>
            <w:tcW w:w="1392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0.081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0.081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0.081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</w:t>
            </w: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CC4B8B" w:rsidRPr="0014163D" w:rsidTr="00336685">
        <w:trPr>
          <w:trHeight w:val="462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2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JXC-4</w:t>
            </w:r>
          </w:p>
        </w:tc>
        <w:tc>
          <w:tcPr>
            <w:tcW w:w="1392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0.514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0.514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0.514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</w:t>
            </w: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CC4B8B" w:rsidRPr="0014163D" w:rsidTr="00336685">
        <w:trPr>
          <w:trHeight w:val="472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2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JXC-5</w:t>
            </w:r>
          </w:p>
        </w:tc>
        <w:tc>
          <w:tcPr>
            <w:tcW w:w="1392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0.206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0.206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0.206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0</w:t>
            </w: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CC4B8B" w:rsidRPr="0014163D" w:rsidTr="00336685">
        <w:trPr>
          <w:trHeight w:val="476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JXC-6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4163D">
              <w:rPr>
                <w:rFonts w:ascii="Times New Roman" w:eastAsia="仿宋_GB2312" w:hAnsi="Times New Roman"/>
                <w:szCs w:val="21"/>
              </w:rPr>
              <w:t>联</w:t>
            </w:r>
            <w:r>
              <w:rPr>
                <w:rFonts w:ascii="Times New Roman" w:eastAsia="仿宋_GB2312" w:hAnsi="Times New Roman" w:hint="eastAsia"/>
                <w:szCs w:val="21"/>
              </w:rPr>
              <w:t>堂</w:t>
            </w:r>
            <w:r w:rsidRPr="0014163D">
              <w:rPr>
                <w:rFonts w:ascii="Times New Roman" w:eastAsia="仿宋_GB2312" w:hAnsi="Times New Roman"/>
                <w:szCs w:val="21"/>
              </w:rPr>
              <w:t>村污水处理厂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20.021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20.021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20.021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14.554</w:t>
            </w:r>
          </w:p>
        </w:tc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CC4B8B" w:rsidRPr="0014163D" w:rsidTr="00336685">
        <w:trPr>
          <w:trHeight w:val="58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555.5955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542.7585</w:t>
            </w:r>
          </w:p>
        </w:tc>
        <w:tc>
          <w:tcPr>
            <w:tcW w:w="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244.1418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244.1418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211.758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kern w:val="0"/>
                <w:szCs w:val="21"/>
                <w:lang/>
              </w:rPr>
              <w:t>211.758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14163D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-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22.557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29.210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3.174</w:t>
            </w: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4163D">
              <w:rPr>
                <w:rFonts w:ascii="Times New Roman" w:eastAsia="仿宋_GB2312" w:hAnsi="Times New Roman"/>
                <w:color w:val="000000"/>
                <w:szCs w:val="21"/>
              </w:rPr>
              <w:t>3.174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B8B" w:rsidRPr="0014163D" w:rsidRDefault="00CC4B8B" w:rsidP="003366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-</w:t>
            </w:r>
          </w:p>
        </w:tc>
      </w:tr>
    </w:tbl>
    <w:p w:rsidR="00CC4B8B" w:rsidRPr="0014163D" w:rsidRDefault="00CC4B8B" w:rsidP="00CC4B8B">
      <w:pPr>
        <w:pStyle w:val="2"/>
        <w:spacing w:after="0" w:line="240" w:lineRule="exact"/>
        <w:ind w:left="221"/>
        <w:rPr>
          <w:rFonts w:ascii="Times New Roman" w:eastAsia="仿宋" w:hAnsi="Times New Roman"/>
          <w:sz w:val="28"/>
          <w:szCs w:val="28"/>
        </w:rPr>
      </w:pPr>
    </w:p>
    <w:p w:rsidR="001A140D" w:rsidRDefault="001A140D"/>
    <w:sectPr w:rsidR="001A140D">
      <w:footerReference w:type="default" r:id="rId6"/>
      <w:pgSz w:w="16838" w:h="11906" w:orient="landscape"/>
      <w:pgMar w:top="1474" w:right="1134" w:bottom="1361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0D" w:rsidRDefault="001A140D" w:rsidP="00CC4B8B">
      <w:r>
        <w:separator/>
      </w:r>
    </w:p>
  </w:endnote>
  <w:endnote w:type="continuationSeparator" w:id="1">
    <w:p w:rsidR="001A140D" w:rsidRDefault="001A140D" w:rsidP="00CC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5" w:rsidRDefault="001A140D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CC4B8B" w:rsidRPr="00CC4B8B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CC4B8B" w:rsidRPr="00CC4B8B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0D" w:rsidRDefault="001A140D" w:rsidP="00CC4B8B">
      <w:r>
        <w:separator/>
      </w:r>
    </w:p>
  </w:footnote>
  <w:footnote w:type="continuationSeparator" w:id="1">
    <w:p w:rsidR="001A140D" w:rsidRDefault="001A140D" w:rsidP="00CC4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B8B"/>
    <w:rsid w:val="001A140D"/>
    <w:rsid w:val="00CC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4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4B8B"/>
    <w:rPr>
      <w:sz w:val="18"/>
      <w:szCs w:val="18"/>
    </w:rPr>
  </w:style>
  <w:style w:type="paragraph" w:styleId="2">
    <w:name w:val="toc 2"/>
    <w:basedOn w:val="a"/>
    <w:next w:val="a"/>
    <w:qFormat/>
    <w:rsid w:val="00CC4B8B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P R 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2025-10-22T08:06:00Z</dcterms:created>
  <dcterms:modified xsi:type="dcterms:W3CDTF">2025-10-22T08:06:00Z</dcterms:modified>
</cp:coreProperties>
</file>