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CE" w:rsidRPr="000F259E" w:rsidRDefault="00DA6BCE" w:rsidP="00DA6BCE">
      <w:pPr>
        <w:autoSpaceDE w:val="0"/>
        <w:autoSpaceDN w:val="0"/>
        <w:adjustRightInd w:val="0"/>
        <w:spacing w:line="580" w:lineRule="exact"/>
        <w:jc w:val="left"/>
        <w:rPr>
          <w:rFonts w:ascii="Times New Roman" w:eastAsia="黑体" w:hAnsi="Times New Roman"/>
          <w:bCs/>
          <w:color w:val="000000"/>
          <w:sz w:val="32"/>
          <w:szCs w:val="32"/>
        </w:rPr>
      </w:pPr>
      <w:r w:rsidRPr="000F259E">
        <w:rPr>
          <w:rFonts w:ascii="Times New Roman" w:eastAsia="黑体" w:hAnsi="黑体"/>
          <w:bCs/>
          <w:color w:val="000000"/>
          <w:sz w:val="32"/>
          <w:szCs w:val="32"/>
        </w:rPr>
        <w:t>附件</w:t>
      </w:r>
    </w:p>
    <w:p w:rsidR="00DA6BCE" w:rsidRDefault="00DA6BCE" w:rsidP="00DA6BCE">
      <w:pPr>
        <w:pStyle w:val="Default"/>
        <w:spacing w:line="600" w:lineRule="exact"/>
        <w:ind w:firstLine="561"/>
        <w:jc w:val="center"/>
        <w:rPr>
          <w:rFonts w:ascii="方正小标宋简体" w:eastAsia="方正小标宋简体" w:hAnsi="Times New Roman"/>
          <w:bCs/>
          <w:color w:val="auto"/>
          <w:sz w:val="44"/>
          <w:szCs w:val="44"/>
        </w:rPr>
      </w:pPr>
      <w:r w:rsidRPr="000F259E">
        <w:rPr>
          <w:rFonts w:ascii="方正小标宋简体" w:eastAsia="方正小标宋简体" w:hAnsi="Times New Roman"/>
          <w:bCs/>
          <w:color w:val="auto"/>
          <w:sz w:val="44"/>
          <w:szCs w:val="44"/>
        </w:rPr>
        <w:t>贵港市港南区八塘镇、桥圩镇2个乡镇城乡建设用地增减挂钩项目</w:t>
      </w:r>
    </w:p>
    <w:p w:rsidR="00DA6BCE" w:rsidRPr="000F259E" w:rsidRDefault="00DA6BCE" w:rsidP="00DA6BCE">
      <w:pPr>
        <w:pStyle w:val="Default"/>
        <w:spacing w:line="600" w:lineRule="exact"/>
        <w:ind w:firstLine="561"/>
        <w:jc w:val="center"/>
        <w:rPr>
          <w:rFonts w:ascii="方正小标宋简体" w:eastAsia="方正小标宋简体" w:hAnsi="Times New Roman"/>
          <w:bCs/>
          <w:color w:val="auto"/>
          <w:sz w:val="44"/>
          <w:szCs w:val="44"/>
        </w:rPr>
      </w:pPr>
      <w:r w:rsidRPr="000F259E">
        <w:rPr>
          <w:rFonts w:ascii="方正小标宋简体" w:eastAsia="方正小标宋简体" w:hAnsi="Times New Roman"/>
          <w:bCs/>
          <w:color w:val="auto"/>
          <w:sz w:val="44"/>
          <w:szCs w:val="44"/>
        </w:rPr>
        <w:t>建新区变更方案周转指标使用情况表</w:t>
      </w:r>
    </w:p>
    <w:p w:rsidR="00DA6BCE" w:rsidRPr="00C9630E" w:rsidRDefault="00DA6BCE" w:rsidP="00DA6BCE">
      <w:pPr>
        <w:pStyle w:val="Default"/>
        <w:ind w:firstLineChars="100" w:firstLine="240"/>
        <w:jc w:val="both"/>
        <w:rPr>
          <w:rFonts w:ascii="Times New Roman" w:hAnsi="Times New Roman" w:hint="default"/>
        </w:rPr>
      </w:pPr>
      <w:r w:rsidRPr="00C9630E">
        <w:rPr>
          <w:rFonts w:ascii="Times New Roman" w:eastAsia="仿宋" w:hAnsi="仿宋" w:hint="default"/>
          <w:kern w:val="2"/>
        </w:rPr>
        <w:t>填报单位：贵港市自然资源局</w:t>
      </w:r>
      <w:r w:rsidRPr="00C9630E">
        <w:rPr>
          <w:rFonts w:ascii="Times New Roman" w:eastAsia="仿宋" w:hAnsi="Times New Roman" w:hint="default"/>
          <w:kern w:val="2"/>
        </w:rPr>
        <w:t xml:space="preserve">                                                                                  </w:t>
      </w:r>
      <w:r w:rsidRPr="00C9630E">
        <w:rPr>
          <w:rFonts w:ascii="Times New Roman" w:eastAsia="仿宋" w:hAnsi="仿宋" w:hint="default"/>
          <w:kern w:val="2"/>
        </w:rPr>
        <w:t>单位：亩</w:t>
      </w:r>
    </w:p>
    <w:tbl>
      <w:tblPr>
        <w:tblW w:w="15423" w:type="dxa"/>
        <w:tblInd w:w="-56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tblPr>
      <w:tblGrid>
        <w:gridCol w:w="822"/>
        <w:gridCol w:w="762"/>
        <w:gridCol w:w="608"/>
        <w:gridCol w:w="706"/>
        <w:gridCol w:w="646"/>
        <w:gridCol w:w="543"/>
        <w:gridCol w:w="567"/>
        <w:gridCol w:w="426"/>
        <w:gridCol w:w="425"/>
        <w:gridCol w:w="567"/>
        <w:gridCol w:w="1559"/>
        <w:gridCol w:w="567"/>
        <w:gridCol w:w="1418"/>
        <w:gridCol w:w="567"/>
        <w:gridCol w:w="567"/>
        <w:gridCol w:w="567"/>
        <w:gridCol w:w="567"/>
        <w:gridCol w:w="567"/>
        <w:gridCol w:w="567"/>
        <w:gridCol w:w="567"/>
        <w:gridCol w:w="425"/>
        <w:gridCol w:w="425"/>
        <w:gridCol w:w="988"/>
      </w:tblGrid>
      <w:tr w:rsidR="00DA6BCE" w:rsidRPr="00C9630E" w:rsidTr="00036A3C">
        <w:trPr>
          <w:tblHeader/>
        </w:trPr>
        <w:tc>
          <w:tcPr>
            <w:tcW w:w="822" w:type="dxa"/>
            <w:vMerge w:val="restart"/>
            <w:tcBorders>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拆旧区项目</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名称</w:t>
            </w:r>
          </w:p>
        </w:tc>
        <w:tc>
          <w:tcPr>
            <w:tcW w:w="762" w:type="dxa"/>
            <w:vMerge w:val="restart"/>
            <w:tcBorders>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立项批复文号</w:t>
            </w:r>
          </w:p>
        </w:tc>
        <w:tc>
          <w:tcPr>
            <w:tcW w:w="1314" w:type="dxa"/>
            <w:gridSpan w:val="2"/>
            <w:tcBorders>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立项批复面积</w:t>
            </w:r>
          </w:p>
        </w:tc>
        <w:tc>
          <w:tcPr>
            <w:tcW w:w="646" w:type="dxa"/>
            <w:vMerge w:val="restart"/>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节余指标确认批复文号</w:t>
            </w:r>
          </w:p>
        </w:tc>
        <w:tc>
          <w:tcPr>
            <w:tcW w:w="1110" w:type="dxa"/>
            <w:gridSpan w:val="2"/>
            <w:tcBorders>
              <w:left w:val="nil"/>
              <w:bottom w:val="nil"/>
              <w:right w:val="single" w:sz="8" w:space="0" w:color="000000"/>
            </w:tcBorders>
            <w:tcMar>
              <w:top w:w="0" w:type="dxa"/>
              <w:left w:w="0" w:type="dxa"/>
              <w:bottom w:w="0" w:type="dxa"/>
              <w:right w:w="0" w:type="dxa"/>
            </w:tcMar>
            <w:vAlign w:val="center"/>
          </w:tcPr>
          <w:p w:rsidR="00DA6BCE" w:rsidRDefault="00DA6BCE" w:rsidP="00036A3C">
            <w:pPr>
              <w:widowControl/>
              <w:spacing w:line="300" w:lineRule="exact"/>
              <w:jc w:val="center"/>
              <w:textAlignment w:val="center"/>
              <w:rPr>
                <w:rFonts w:ascii="Times New Roman" w:eastAsia="仿宋_GB2312" w:hAnsi="Times New Roman" w:hint="eastAsia"/>
                <w:color w:val="000000"/>
                <w:kern w:val="0"/>
                <w:szCs w:val="21"/>
                <w:lang/>
              </w:rPr>
            </w:pPr>
            <w:r w:rsidRPr="00C9630E">
              <w:rPr>
                <w:rFonts w:ascii="Times New Roman" w:eastAsia="仿宋_GB2312" w:hAnsi="Times New Roman"/>
                <w:color w:val="000000"/>
                <w:kern w:val="0"/>
                <w:szCs w:val="21"/>
                <w:lang/>
              </w:rPr>
              <w:t>确认批复</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面积</w:t>
            </w:r>
          </w:p>
        </w:tc>
        <w:tc>
          <w:tcPr>
            <w:tcW w:w="1418" w:type="dxa"/>
            <w:gridSpan w:val="3"/>
            <w:tcBorders>
              <w:left w:val="nil"/>
              <w:bottom w:val="single" w:sz="8" w:space="0" w:color="000000"/>
              <w:right w:val="single" w:sz="8" w:space="0" w:color="000000"/>
            </w:tcBorders>
            <w:tcMar>
              <w:top w:w="0" w:type="dxa"/>
              <w:left w:w="0" w:type="dxa"/>
              <w:bottom w:w="0" w:type="dxa"/>
              <w:right w:w="0" w:type="dxa"/>
            </w:tcMar>
            <w:vAlign w:val="center"/>
          </w:tcPr>
          <w:p w:rsidR="00DA6BCE" w:rsidRDefault="00DA6BCE" w:rsidP="00036A3C">
            <w:pPr>
              <w:widowControl/>
              <w:spacing w:line="300" w:lineRule="exact"/>
              <w:jc w:val="center"/>
              <w:textAlignment w:val="center"/>
              <w:rPr>
                <w:rFonts w:ascii="Times New Roman" w:eastAsia="仿宋_GB2312" w:hAnsi="Times New Roman" w:hint="eastAsia"/>
                <w:color w:val="000000"/>
                <w:kern w:val="0"/>
                <w:szCs w:val="21"/>
                <w:lang/>
              </w:rPr>
            </w:pPr>
            <w:r w:rsidRPr="00C9630E">
              <w:rPr>
                <w:rFonts w:ascii="Times New Roman" w:eastAsia="仿宋_GB2312" w:hAnsi="Times New Roman"/>
                <w:color w:val="000000"/>
                <w:kern w:val="0"/>
                <w:szCs w:val="21"/>
                <w:lang/>
              </w:rPr>
              <w:t>已使用周转</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指标</w:t>
            </w:r>
          </w:p>
        </w:tc>
        <w:tc>
          <w:tcPr>
            <w:tcW w:w="1559" w:type="dxa"/>
            <w:vMerge w:val="restart"/>
            <w:tcBorders>
              <w:left w:val="nil"/>
              <w:right w:val="single" w:sz="4" w:space="0" w:color="auto"/>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批次名称</w:t>
            </w:r>
          </w:p>
        </w:tc>
        <w:tc>
          <w:tcPr>
            <w:tcW w:w="567" w:type="dxa"/>
            <w:vMerge w:val="restart"/>
            <w:tcBorders>
              <w:left w:val="single" w:sz="4" w:space="0" w:color="auto"/>
              <w:bottom w:val="nil"/>
              <w:right w:val="single" w:sz="4" w:space="0" w:color="auto"/>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建新区地块编号</w:t>
            </w:r>
          </w:p>
        </w:tc>
        <w:tc>
          <w:tcPr>
            <w:tcW w:w="1418" w:type="dxa"/>
            <w:vMerge w:val="restart"/>
            <w:tcBorders>
              <w:left w:val="single" w:sz="4" w:space="0" w:color="auto"/>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备案项目</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名称</w:t>
            </w:r>
          </w:p>
        </w:tc>
        <w:tc>
          <w:tcPr>
            <w:tcW w:w="2835" w:type="dxa"/>
            <w:gridSpan w:val="5"/>
            <w:tcBorders>
              <w:left w:val="nil"/>
              <w:bottom w:val="nil"/>
              <w:right w:val="single" w:sz="4" w:space="0" w:color="auto"/>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建新</w:t>
            </w:r>
            <w:r w:rsidRPr="00C9630E">
              <w:rPr>
                <w:rFonts w:ascii="Times New Roman" w:eastAsia="仿宋_GB2312" w:hAnsi="Times New Roman"/>
                <w:kern w:val="0"/>
                <w:szCs w:val="21"/>
                <w:lang/>
              </w:rPr>
              <w:t>区</w:t>
            </w:r>
            <w:r w:rsidRPr="00C9630E">
              <w:rPr>
                <w:rFonts w:ascii="Times New Roman" w:eastAsia="仿宋_GB2312" w:hAnsi="Times New Roman"/>
                <w:color w:val="000000"/>
                <w:kern w:val="0"/>
                <w:szCs w:val="21"/>
                <w:lang/>
              </w:rPr>
              <w:t>地块用地面积</w:t>
            </w:r>
          </w:p>
        </w:tc>
        <w:tc>
          <w:tcPr>
            <w:tcW w:w="1134" w:type="dxa"/>
            <w:gridSpan w:val="2"/>
            <w:tcBorders>
              <w:left w:val="single" w:sz="4" w:space="0" w:color="auto"/>
              <w:bottom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本次使用指标</w:t>
            </w:r>
          </w:p>
        </w:tc>
        <w:tc>
          <w:tcPr>
            <w:tcW w:w="850" w:type="dxa"/>
            <w:gridSpan w:val="2"/>
            <w:tcBorders>
              <w:left w:val="nil"/>
              <w:bottom w:val="nil"/>
              <w:right w:val="single" w:sz="8" w:space="0" w:color="000000"/>
            </w:tcBorders>
            <w:tcMar>
              <w:top w:w="0" w:type="dxa"/>
              <w:left w:w="0" w:type="dxa"/>
              <w:bottom w:w="0" w:type="dxa"/>
              <w:right w:w="0" w:type="dxa"/>
            </w:tcMar>
            <w:vAlign w:val="center"/>
          </w:tcPr>
          <w:p w:rsidR="00DA6BCE" w:rsidRDefault="00DA6BCE" w:rsidP="00036A3C">
            <w:pPr>
              <w:widowControl/>
              <w:spacing w:line="300" w:lineRule="exact"/>
              <w:jc w:val="center"/>
              <w:textAlignment w:val="center"/>
              <w:rPr>
                <w:rFonts w:ascii="Times New Roman" w:eastAsia="仿宋_GB2312" w:hAnsi="Times New Roman" w:hint="eastAsia"/>
                <w:color w:val="000000"/>
                <w:kern w:val="0"/>
                <w:szCs w:val="21"/>
                <w:lang/>
              </w:rPr>
            </w:pPr>
            <w:r w:rsidRPr="00C9630E">
              <w:rPr>
                <w:rFonts w:ascii="Times New Roman" w:eastAsia="仿宋_GB2312" w:hAnsi="Times New Roman"/>
                <w:color w:val="000000"/>
                <w:kern w:val="0"/>
                <w:szCs w:val="21"/>
                <w:lang/>
              </w:rPr>
              <w:t>剩余</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指标</w:t>
            </w:r>
          </w:p>
        </w:tc>
        <w:tc>
          <w:tcPr>
            <w:tcW w:w="988" w:type="dxa"/>
            <w:vMerge w:val="restart"/>
            <w:tcBorders>
              <w:left w:val="nil"/>
              <w:bottom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备注</w:t>
            </w:r>
          </w:p>
        </w:tc>
      </w:tr>
      <w:tr w:rsidR="00DA6BCE" w:rsidRPr="00C9630E" w:rsidTr="00036A3C">
        <w:trPr>
          <w:tblHeader/>
        </w:trPr>
        <w:tc>
          <w:tcPr>
            <w:tcW w:w="822" w:type="dxa"/>
            <w:vMerge/>
            <w:tcBorders>
              <w:top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762"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314" w:type="dxa"/>
            <w:gridSpan w:val="2"/>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w:t>
            </w:r>
          </w:p>
        </w:tc>
        <w:tc>
          <w:tcPr>
            <w:tcW w:w="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110" w:type="dxa"/>
            <w:gridSpan w:val="2"/>
            <w:tcBorders>
              <w:top w:val="single" w:sz="8" w:space="0" w:color="000000"/>
              <w:left w:val="nil"/>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农用地指标</w:t>
            </w:r>
          </w:p>
        </w:tc>
        <w:tc>
          <w:tcPr>
            <w:tcW w:w="426"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批次</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名称</w:t>
            </w:r>
          </w:p>
        </w:tc>
        <w:tc>
          <w:tcPr>
            <w:tcW w:w="992" w:type="dxa"/>
            <w:gridSpan w:val="2"/>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农用地指标</w:t>
            </w:r>
          </w:p>
        </w:tc>
        <w:tc>
          <w:tcPr>
            <w:tcW w:w="1559" w:type="dxa"/>
            <w:vMerge/>
            <w:tcBorders>
              <w:left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single" w:sz="8" w:space="0" w:color="000000"/>
              <w:left w:val="single" w:sz="4" w:space="0" w:color="auto"/>
              <w:bottom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418" w:type="dxa"/>
            <w:vMerge/>
            <w:tcBorders>
              <w:top w:val="single" w:sz="8" w:space="0" w:color="000000"/>
              <w:left w:val="single" w:sz="4" w:space="0" w:color="auto"/>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2268" w:type="dxa"/>
            <w:gridSpan w:val="4"/>
            <w:tcBorders>
              <w:top w:val="single" w:sz="8" w:space="0" w:color="000000"/>
              <w:left w:val="nil"/>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新增建设用地</w:t>
            </w:r>
          </w:p>
        </w:tc>
        <w:tc>
          <w:tcPr>
            <w:tcW w:w="1134" w:type="dxa"/>
            <w:gridSpan w:val="2"/>
            <w:tcBorders>
              <w:top w:val="single" w:sz="4" w:space="0" w:color="auto"/>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农用地指标</w:t>
            </w:r>
          </w:p>
        </w:tc>
        <w:tc>
          <w:tcPr>
            <w:tcW w:w="850" w:type="dxa"/>
            <w:gridSpan w:val="2"/>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农用地指标</w:t>
            </w:r>
          </w:p>
        </w:tc>
        <w:tc>
          <w:tcPr>
            <w:tcW w:w="988" w:type="dxa"/>
            <w:vMerge/>
            <w:tcBorders>
              <w:top w:val="single" w:sz="8" w:space="0" w:color="000000"/>
              <w:left w:val="nil"/>
              <w:bottom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r>
      <w:tr w:rsidR="00DA6BCE" w:rsidRPr="00C9630E" w:rsidTr="00036A3C">
        <w:trPr>
          <w:tblHeader/>
        </w:trPr>
        <w:tc>
          <w:tcPr>
            <w:tcW w:w="822" w:type="dxa"/>
            <w:vMerge/>
            <w:tcBorders>
              <w:top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762"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608" w:type="dxa"/>
            <w:tcBorders>
              <w:top w:val="nil"/>
              <w:left w:val="nil"/>
              <w:bottom w:val="nil"/>
              <w:right w:val="nil"/>
            </w:tcBorders>
            <w:tcMar>
              <w:top w:w="0" w:type="dxa"/>
              <w:left w:w="0" w:type="dxa"/>
              <w:bottom w:w="0" w:type="dxa"/>
              <w:right w:w="0" w:type="dxa"/>
            </w:tcMar>
            <w:vAlign w:val="center"/>
          </w:tcPr>
          <w:p w:rsidR="00DA6BCE" w:rsidRPr="00C9630E" w:rsidRDefault="00DA6BCE" w:rsidP="00036A3C">
            <w:pPr>
              <w:spacing w:line="300" w:lineRule="exact"/>
              <w:rPr>
                <w:rFonts w:ascii="Times New Roman" w:eastAsia="仿宋_GB2312" w:hAnsi="Times New Roman"/>
                <w:color w:val="000000"/>
                <w:szCs w:val="21"/>
              </w:rPr>
            </w:pPr>
          </w:p>
        </w:tc>
        <w:tc>
          <w:tcPr>
            <w:tcW w:w="7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其中</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耕地</w:t>
            </w:r>
          </w:p>
        </w:tc>
        <w:tc>
          <w:tcPr>
            <w:tcW w:w="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43" w:type="dxa"/>
            <w:tcBorders>
              <w:top w:val="nil"/>
              <w:left w:val="nil"/>
              <w:bottom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rPr>
                <w:rFonts w:ascii="Times New Roman" w:eastAsia="仿宋_GB2312" w:hAnsi="Times New Roman"/>
                <w:color w:val="000000"/>
                <w:szCs w:val="21"/>
              </w:rPr>
            </w:pP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其中耕地指标</w:t>
            </w:r>
          </w:p>
        </w:tc>
        <w:tc>
          <w:tcPr>
            <w:tcW w:w="426" w:type="dxa"/>
            <w:vMerge/>
            <w:tcBorders>
              <w:top w:val="nil"/>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5" w:type="dxa"/>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rPr>
                <w:rFonts w:ascii="Times New Roman" w:eastAsia="仿宋_GB2312" w:hAnsi="Times New Roman"/>
                <w:color w:val="000000"/>
                <w:szCs w:val="21"/>
              </w:rPr>
            </w:pPr>
          </w:p>
        </w:tc>
        <w:tc>
          <w:tcPr>
            <w:tcW w:w="567"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其中耕地指标</w:t>
            </w:r>
          </w:p>
        </w:tc>
        <w:tc>
          <w:tcPr>
            <w:tcW w:w="1559" w:type="dxa"/>
            <w:vMerge/>
            <w:tcBorders>
              <w:left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single" w:sz="8" w:space="0" w:color="000000"/>
              <w:left w:val="single" w:sz="4" w:space="0" w:color="auto"/>
              <w:bottom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418" w:type="dxa"/>
            <w:vMerge/>
            <w:tcBorders>
              <w:top w:val="single" w:sz="8" w:space="0" w:color="000000"/>
              <w:left w:val="single" w:sz="4" w:space="0" w:color="auto"/>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nil"/>
              <w:bottom w:val="nil"/>
              <w:right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134" w:type="dxa"/>
            <w:gridSpan w:val="2"/>
            <w:tcBorders>
              <w:top w:val="single" w:sz="8" w:space="0" w:color="000000"/>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农用地</w:t>
            </w:r>
          </w:p>
        </w:tc>
        <w:tc>
          <w:tcPr>
            <w:tcW w:w="567" w:type="dxa"/>
            <w:vMerge w:val="restart"/>
            <w:tcBorders>
              <w:top w:val="single" w:sz="8" w:space="0" w:color="000000"/>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未利用地</w:t>
            </w:r>
          </w:p>
        </w:tc>
        <w:tc>
          <w:tcPr>
            <w:tcW w:w="567" w:type="dxa"/>
            <w:vMerge w:val="restart"/>
            <w:tcBorders>
              <w:top w:val="nil"/>
              <w:left w:val="single" w:sz="8" w:space="0" w:color="000000"/>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耕地</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指标</w:t>
            </w:r>
          </w:p>
        </w:tc>
        <w:tc>
          <w:tcPr>
            <w:tcW w:w="425" w:type="dxa"/>
            <w:vMerge w:val="restart"/>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5" w:type="dxa"/>
            <w:vMerge w:val="restart"/>
            <w:tcBorders>
              <w:top w:val="single" w:sz="8" w:space="0" w:color="000000"/>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kern w:val="0"/>
                <w:szCs w:val="21"/>
                <w:lang/>
              </w:rPr>
            </w:pPr>
            <w:r w:rsidRPr="00C9630E">
              <w:rPr>
                <w:rFonts w:ascii="Times New Roman" w:eastAsia="仿宋_GB2312" w:hAnsi="Times New Roman"/>
                <w:color w:val="000000"/>
                <w:kern w:val="0"/>
                <w:szCs w:val="21"/>
                <w:lang/>
              </w:rPr>
              <w:t>耕地</w:t>
            </w:r>
          </w:p>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指标</w:t>
            </w:r>
          </w:p>
        </w:tc>
        <w:tc>
          <w:tcPr>
            <w:tcW w:w="988" w:type="dxa"/>
            <w:vMerge/>
            <w:tcBorders>
              <w:top w:val="single" w:sz="8" w:space="0" w:color="000000"/>
              <w:left w:val="nil"/>
              <w:bottom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r>
      <w:tr w:rsidR="00DA6BCE" w:rsidRPr="00C9630E" w:rsidTr="00036A3C">
        <w:trPr>
          <w:tblHeader/>
        </w:trPr>
        <w:tc>
          <w:tcPr>
            <w:tcW w:w="822" w:type="dxa"/>
            <w:vMerge/>
            <w:tcBorders>
              <w:top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b/>
                <w:bCs/>
                <w:color w:val="000000"/>
                <w:szCs w:val="21"/>
              </w:rPr>
            </w:pPr>
          </w:p>
        </w:tc>
        <w:tc>
          <w:tcPr>
            <w:tcW w:w="762" w:type="dxa"/>
            <w:vMerge/>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b/>
                <w:bCs/>
                <w:color w:val="000000"/>
                <w:szCs w:val="21"/>
              </w:rPr>
            </w:pPr>
          </w:p>
        </w:tc>
        <w:tc>
          <w:tcPr>
            <w:tcW w:w="608" w:type="dxa"/>
            <w:tcBorders>
              <w:top w:val="nil"/>
              <w:left w:val="nil"/>
              <w:bottom w:val="single" w:sz="8" w:space="0" w:color="000000"/>
              <w:right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b/>
                <w:bCs/>
                <w:color w:val="000000"/>
                <w:szCs w:val="21"/>
              </w:rPr>
            </w:pPr>
          </w:p>
        </w:tc>
        <w:tc>
          <w:tcPr>
            <w:tcW w:w="7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b/>
                <w:bCs/>
                <w:color w:val="000000"/>
                <w:szCs w:val="21"/>
              </w:rPr>
            </w:pPr>
          </w:p>
        </w:tc>
        <w:tc>
          <w:tcPr>
            <w:tcW w:w="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43" w:type="dxa"/>
            <w:tcBorders>
              <w:top w:val="nil"/>
              <w:left w:val="nil"/>
              <w:bottom w:val="single" w:sz="8" w:space="0" w:color="000000"/>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6" w:type="dxa"/>
            <w:vMerge/>
            <w:tcBorders>
              <w:top w:val="nil"/>
              <w:left w:val="single" w:sz="4" w:space="0" w:color="auto"/>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5" w:type="dxa"/>
            <w:tcBorders>
              <w:top w:val="nil"/>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rPr>
                <w:rFonts w:ascii="Times New Roman" w:eastAsia="仿宋_GB2312" w:hAnsi="Times New Roman"/>
                <w:color w:val="000000"/>
                <w:szCs w:val="21"/>
              </w:rPr>
            </w:pPr>
          </w:p>
        </w:tc>
        <w:tc>
          <w:tcPr>
            <w:tcW w:w="567" w:type="dxa"/>
            <w:vMerge/>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559" w:type="dxa"/>
            <w:vMerge/>
            <w:tcBorders>
              <w:left w:val="nil"/>
              <w:bottom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single" w:sz="8" w:space="0" w:color="000000"/>
              <w:left w:val="single" w:sz="4" w:space="0" w:color="auto"/>
              <w:bottom w:val="nil"/>
              <w:right w:val="single" w:sz="4" w:space="0" w:color="auto"/>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1418" w:type="dxa"/>
            <w:vMerge/>
            <w:tcBorders>
              <w:top w:val="single" w:sz="8" w:space="0" w:color="000000"/>
              <w:left w:val="single" w:sz="4" w:space="0" w:color="auto"/>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nil"/>
              <w:bottom w:val="nil"/>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nil"/>
              <w:bottom w:val="nil"/>
              <w:right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nil"/>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tcBorders>
              <w:top w:val="single" w:sz="8" w:space="0" w:color="000000"/>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color w:val="000000"/>
                <w:szCs w:val="21"/>
              </w:rPr>
            </w:pPr>
            <w:r w:rsidRPr="00C9630E">
              <w:rPr>
                <w:rFonts w:ascii="Times New Roman" w:eastAsia="仿宋_GB2312" w:hAnsi="Times New Roman"/>
                <w:color w:val="000000"/>
                <w:kern w:val="0"/>
                <w:szCs w:val="21"/>
                <w:lang/>
              </w:rPr>
              <w:t>耕地</w:t>
            </w:r>
          </w:p>
        </w:tc>
        <w:tc>
          <w:tcPr>
            <w:tcW w:w="567" w:type="dxa"/>
            <w:vMerge/>
            <w:tcBorders>
              <w:top w:val="single" w:sz="8" w:space="0" w:color="000000"/>
              <w:left w:val="single" w:sz="8" w:space="0" w:color="000000"/>
              <w:bottom w:val="nil"/>
              <w:right w:val="nil"/>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567" w:type="dxa"/>
            <w:vMerge/>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5" w:type="dxa"/>
            <w:vMerge/>
            <w:tcBorders>
              <w:top w:val="nil"/>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425" w:type="dxa"/>
            <w:vMerge/>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c>
          <w:tcPr>
            <w:tcW w:w="988" w:type="dxa"/>
            <w:vMerge/>
            <w:tcBorders>
              <w:top w:val="single" w:sz="8" w:space="0" w:color="000000"/>
              <w:left w:val="nil"/>
              <w:bottom w:val="single" w:sz="8" w:space="0" w:color="000000"/>
            </w:tcBorders>
            <w:tcMar>
              <w:top w:w="0" w:type="dxa"/>
              <w:left w:w="0" w:type="dxa"/>
              <w:bottom w:w="0" w:type="dxa"/>
              <w:right w:w="0" w:type="dxa"/>
            </w:tcMar>
            <w:vAlign w:val="center"/>
          </w:tcPr>
          <w:p w:rsidR="00DA6BCE" w:rsidRPr="00C9630E" w:rsidRDefault="00DA6BCE" w:rsidP="00036A3C">
            <w:pPr>
              <w:spacing w:line="300" w:lineRule="exact"/>
              <w:jc w:val="center"/>
              <w:rPr>
                <w:rFonts w:ascii="Times New Roman" w:eastAsia="仿宋_GB2312" w:hAnsi="Times New Roman"/>
                <w:color w:val="000000"/>
                <w:szCs w:val="21"/>
              </w:rPr>
            </w:pPr>
          </w:p>
        </w:tc>
      </w:tr>
      <w:tr w:rsidR="00DA6BCE" w:rsidRPr="00C9630E" w:rsidTr="00036A3C">
        <w:trPr>
          <w:trHeight w:val="1353"/>
        </w:trPr>
        <w:tc>
          <w:tcPr>
            <w:tcW w:w="822" w:type="dxa"/>
            <w:vMerge w:val="restart"/>
            <w:tcBorders>
              <w:top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szCs w:val="21"/>
              </w:rPr>
            </w:pPr>
            <w:r w:rsidRPr="00C9630E">
              <w:rPr>
                <w:rFonts w:ascii="Times New Roman" w:eastAsia="仿宋" w:hAnsi="仿宋"/>
                <w:kern w:val="0"/>
                <w:sz w:val="24"/>
                <w:szCs w:val="24"/>
                <w:lang/>
              </w:rPr>
              <w:t>贵港市港南区八塘镇、桥圩镇</w:t>
            </w:r>
            <w:r w:rsidRPr="00C9630E">
              <w:rPr>
                <w:rFonts w:ascii="Times New Roman" w:eastAsia="仿宋" w:hAnsi="Times New Roman"/>
                <w:kern w:val="0"/>
                <w:sz w:val="24"/>
                <w:szCs w:val="24"/>
                <w:lang/>
              </w:rPr>
              <w:t>2</w:t>
            </w:r>
            <w:r w:rsidRPr="00C9630E">
              <w:rPr>
                <w:rFonts w:ascii="Times New Roman" w:eastAsia="仿宋" w:hAnsi="仿宋"/>
                <w:kern w:val="0"/>
                <w:sz w:val="24"/>
                <w:szCs w:val="24"/>
                <w:lang/>
              </w:rPr>
              <w:t>个乡镇城乡建设用地增减挂钩项目</w:t>
            </w:r>
          </w:p>
        </w:tc>
        <w:tc>
          <w:tcPr>
            <w:tcW w:w="762" w:type="dxa"/>
            <w:vMerge w:val="restart"/>
            <w:tcBorders>
              <w:top w:val="single" w:sz="8" w:space="0" w:color="000000"/>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桂国土资函〔</w:t>
            </w:r>
            <w:r w:rsidRPr="00C9630E">
              <w:rPr>
                <w:rFonts w:ascii="Times New Roman" w:eastAsia="仿宋" w:hAnsi="Times New Roman"/>
                <w:kern w:val="0"/>
                <w:sz w:val="24"/>
                <w:szCs w:val="24"/>
                <w:lang/>
              </w:rPr>
              <w:t>2018</w:t>
            </w:r>
            <w:r w:rsidRPr="00C9630E">
              <w:rPr>
                <w:rFonts w:ascii="Times New Roman" w:eastAsia="仿宋" w:hAnsi="仿宋"/>
                <w:kern w:val="0"/>
                <w:sz w:val="24"/>
                <w:szCs w:val="24"/>
                <w:lang/>
              </w:rPr>
              <w:t>〕</w:t>
            </w:r>
            <w:r w:rsidRPr="00C9630E">
              <w:rPr>
                <w:rFonts w:ascii="Times New Roman" w:eastAsia="仿宋" w:hAnsi="Times New Roman"/>
                <w:kern w:val="0"/>
                <w:sz w:val="24"/>
                <w:szCs w:val="24"/>
                <w:lang/>
              </w:rPr>
              <w:t>1063</w:t>
            </w:r>
            <w:r w:rsidRPr="00C9630E">
              <w:rPr>
                <w:rFonts w:ascii="Times New Roman" w:eastAsia="仿宋" w:hAnsi="仿宋"/>
                <w:kern w:val="0"/>
                <w:sz w:val="24"/>
                <w:szCs w:val="24"/>
                <w:lang/>
              </w:rPr>
              <w:t>号</w:t>
            </w:r>
          </w:p>
        </w:tc>
        <w:tc>
          <w:tcPr>
            <w:tcW w:w="608" w:type="dxa"/>
            <w:vMerge w:val="restart"/>
            <w:tcBorders>
              <w:top w:val="single" w:sz="8" w:space="0" w:color="000000"/>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336.735</w:t>
            </w:r>
          </w:p>
        </w:tc>
        <w:tc>
          <w:tcPr>
            <w:tcW w:w="706" w:type="dxa"/>
            <w:vMerge w:val="restart"/>
            <w:tcBorders>
              <w:top w:val="single" w:sz="8" w:space="0" w:color="000000"/>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324.047</w:t>
            </w:r>
          </w:p>
        </w:tc>
        <w:tc>
          <w:tcPr>
            <w:tcW w:w="64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贵自然资函〔</w:t>
            </w:r>
            <w:r w:rsidRPr="00C9630E">
              <w:rPr>
                <w:rFonts w:ascii="Times New Roman" w:eastAsia="仿宋" w:hAnsi="Times New Roman"/>
                <w:kern w:val="0"/>
                <w:sz w:val="24"/>
                <w:szCs w:val="24"/>
                <w:lang/>
              </w:rPr>
              <w:t>2025</w:t>
            </w:r>
            <w:r w:rsidRPr="00C9630E">
              <w:rPr>
                <w:rFonts w:ascii="Times New Roman" w:eastAsia="仿宋" w:hAnsi="仿宋"/>
                <w:kern w:val="0"/>
                <w:sz w:val="24"/>
                <w:szCs w:val="24"/>
                <w:lang/>
              </w:rPr>
              <w:t>〕</w:t>
            </w:r>
            <w:r w:rsidRPr="00C9630E">
              <w:rPr>
                <w:rFonts w:ascii="Times New Roman" w:eastAsia="仿宋" w:hAnsi="Times New Roman"/>
                <w:kern w:val="0"/>
                <w:sz w:val="24"/>
                <w:szCs w:val="24"/>
                <w:lang/>
              </w:rPr>
              <w:t>89</w:t>
            </w:r>
            <w:r w:rsidRPr="00C9630E">
              <w:rPr>
                <w:rFonts w:ascii="Times New Roman" w:eastAsia="仿宋" w:hAnsi="仿宋"/>
                <w:kern w:val="0"/>
                <w:sz w:val="24"/>
                <w:szCs w:val="24"/>
                <w:lang/>
              </w:rPr>
              <w:t>号</w:t>
            </w:r>
          </w:p>
        </w:tc>
        <w:tc>
          <w:tcPr>
            <w:tcW w:w="543" w:type="dxa"/>
            <w:vMerge w:val="restart"/>
            <w:tcBorders>
              <w:top w:val="single" w:sz="8" w:space="0" w:color="000000"/>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184.955</w:t>
            </w:r>
          </w:p>
        </w:tc>
        <w:tc>
          <w:tcPr>
            <w:tcW w:w="567" w:type="dxa"/>
            <w:vMerge w:val="restart"/>
            <w:tcBorders>
              <w:top w:val="single" w:sz="4" w:space="0" w:color="auto"/>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182.072</w:t>
            </w:r>
          </w:p>
        </w:tc>
        <w:tc>
          <w:tcPr>
            <w:tcW w:w="42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无</w:t>
            </w:r>
          </w:p>
        </w:tc>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56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1559" w:type="dxa"/>
            <w:tcBorders>
              <w:top w:val="single" w:sz="8" w:space="0" w:color="000000"/>
              <w:left w:val="nil"/>
              <w:right w:val="single" w:sz="4" w:space="0" w:color="auto"/>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w:t>
            </w:r>
            <w:r w:rsidRPr="00C9630E">
              <w:rPr>
                <w:rFonts w:ascii="Times New Roman" w:eastAsia="仿宋" w:hAnsi="Times New Roman"/>
                <w:kern w:val="0"/>
                <w:sz w:val="24"/>
                <w:szCs w:val="24"/>
                <w:lang/>
              </w:rPr>
              <w:t>2010</w:t>
            </w:r>
            <w:r w:rsidRPr="00C9630E">
              <w:rPr>
                <w:rFonts w:ascii="Times New Roman" w:eastAsia="仿宋" w:hAnsi="仿宋"/>
                <w:kern w:val="0"/>
                <w:sz w:val="24"/>
                <w:szCs w:val="24"/>
                <w:lang/>
              </w:rPr>
              <w:t>年第二批次乡村建设用地</w:t>
            </w:r>
          </w:p>
        </w:tc>
        <w:tc>
          <w:tcPr>
            <w:tcW w:w="567" w:type="dxa"/>
            <w:tcBorders>
              <w:top w:val="single" w:sz="8"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JX-1</w:t>
            </w:r>
          </w:p>
        </w:tc>
        <w:tc>
          <w:tcPr>
            <w:tcW w:w="1418" w:type="dxa"/>
            <w:tcBorders>
              <w:top w:val="single" w:sz="8" w:space="0" w:color="000000"/>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贵港义乌中国小商品智慧新商业产业园</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30.015</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30.015</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30.015</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30.015</w:t>
            </w:r>
          </w:p>
        </w:tc>
        <w:tc>
          <w:tcPr>
            <w:tcW w:w="56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116.661</w:t>
            </w:r>
          </w:p>
        </w:tc>
        <w:tc>
          <w:tcPr>
            <w:tcW w:w="56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114.508</w:t>
            </w:r>
          </w:p>
        </w:tc>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68.294</w:t>
            </w:r>
          </w:p>
        </w:tc>
        <w:tc>
          <w:tcPr>
            <w:tcW w:w="425"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_GB2312" w:hAnsi="Times New Roman"/>
                <w:kern w:val="0"/>
                <w:szCs w:val="21"/>
                <w:lang/>
              </w:rPr>
              <w:t>67.564</w:t>
            </w:r>
          </w:p>
        </w:tc>
        <w:tc>
          <w:tcPr>
            <w:tcW w:w="988" w:type="dxa"/>
            <w:vMerge w:val="restart"/>
            <w:tcBorders>
              <w:top w:val="single" w:sz="8" w:space="0" w:color="000000"/>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为《贵港市港南区八塘镇和新塘乡城乡建设用地增减挂钩试点项目建新区变更方案》核减的</w:t>
            </w:r>
            <w:r w:rsidRPr="00C9630E">
              <w:rPr>
                <w:rFonts w:ascii="Times New Roman" w:eastAsia="仿宋" w:hAnsi="Times New Roman"/>
                <w:kern w:val="0"/>
                <w:sz w:val="24"/>
                <w:szCs w:val="24"/>
                <w:lang/>
              </w:rPr>
              <w:t>JX-1</w:t>
            </w:r>
            <w:r w:rsidRPr="00C9630E">
              <w:rPr>
                <w:rFonts w:ascii="Times New Roman" w:eastAsia="仿宋" w:hAnsi="仿宋"/>
                <w:kern w:val="0"/>
                <w:sz w:val="24"/>
                <w:szCs w:val="24"/>
                <w:lang/>
              </w:rPr>
              <w:t>、</w:t>
            </w:r>
            <w:r w:rsidRPr="00C9630E">
              <w:rPr>
                <w:rFonts w:ascii="Times New Roman" w:eastAsia="仿宋" w:hAnsi="Times New Roman"/>
                <w:kern w:val="0"/>
                <w:sz w:val="24"/>
                <w:szCs w:val="24"/>
                <w:lang/>
              </w:rPr>
              <w:t>JX-4</w:t>
            </w:r>
            <w:r w:rsidRPr="00C9630E">
              <w:rPr>
                <w:rFonts w:ascii="Times New Roman" w:eastAsia="仿宋" w:hAnsi="仿宋"/>
                <w:kern w:val="0"/>
                <w:sz w:val="24"/>
                <w:szCs w:val="24"/>
                <w:lang/>
              </w:rPr>
              <w:t>、</w:t>
            </w:r>
            <w:r w:rsidRPr="00C9630E">
              <w:rPr>
                <w:rFonts w:ascii="Times New Roman" w:eastAsia="仿宋" w:hAnsi="Times New Roman"/>
                <w:kern w:val="0"/>
                <w:sz w:val="24"/>
                <w:szCs w:val="24"/>
                <w:lang/>
              </w:rPr>
              <w:t>JX-5</w:t>
            </w:r>
            <w:r w:rsidRPr="00C9630E">
              <w:rPr>
                <w:rFonts w:ascii="Times New Roman" w:eastAsia="仿宋" w:hAnsi="仿宋"/>
                <w:kern w:val="0"/>
                <w:sz w:val="24"/>
                <w:szCs w:val="24"/>
                <w:lang/>
              </w:rPr>
              <w:t>地块。</w:t>
            </w:r>
          </w:p>
        </w:tc>
      </w:tr>
      <w:tr w:rsidR="00DA6BCE" w:rsidRPr="00C9630E" w:rsidTr="00036A3C">
        <w:trPr>
          <w:trHeight w:val="1642"/>
        </w:trPr>
        <w:tc>
          <w:tcPr>
            <w:tcW w:w="822" w:type="dxa"/>
            <w:vMerge/>
            <w:tcBorders>
              <w:right w:val="single" w:sz="4" w:space="0" w:color="auto"/>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62" w:type="dxa"/>
            <w:vMerge/>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43"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2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559"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贵港市港南区</w:t>
            </w:r>
            <w:r w:rsidRPr="00C9630E">
              <w:rPr>
                <w:rFonts w:ascii="Times New Roman" w:eastAsia="仿宋" w:hAnsi="Times New Roman"/>
                <w:kern w:val="0"/>
                <w:sz w:val="24"/>
                <w:szCs w:val="24"/>
                <w:lang/>
              </w:rPr>
              <w:t>2014</w:t>
            </w:r>
            <w:r w:rsidRPr="00C9630E">
              <w:rPr>
                <w:rFonts w:ascii="Times New Roman" w:eastAsia="仿宋" w:hAnsi="仿宋"/>
                <w:kern w:val="0"/>
                <w:sz w:val="24"/>
                <w:szCs w:val="24"/>
                <w:lang/>
              </w:rPr>
              <w:t>年第一批次镇建设用地</w:t>
            </w:r>
          </w:p>
        </w:tc>
        <w:tc>
          <w:tcPr>
            <w:tcW w:w="567" w:type="dxa"/>
            <w:tcBorders>
              <w:top w:val="single" w:sz="4" w:space="0" w:color="auto"/>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JX-4</w:t>
            </w:r>
          </w:p>
        </w:tc>
        <w:tc>
          <w:tcPr>
            <w:tcW w:w="1418"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贵港市港南区木梓镇马定桥小区（</w:t>
            </w:r>
            <w:r w:rsidRPr="00C9630E">
              <w:rPr>
                <w:rFonts w:ascii="Times New Roman" w:eastAsia="仿宋" w:hAnsi="Times New Roman"/>
                <w:kern w:val="0"/>
                <w:sz w:val="24"/>
                <w:szCs w:val="24"/>
                <w:lang/>
              </w:rPr>
              <w:t>A</w:t>
            </w:r>
            <w:r w:rsidRPr="00C9630E">
              <w:rPr>
                <w:rFonts w:ascii="Times New Roman" w:eastAsia="仿宋" w:hAnsi="仿宋"/>
                <w:kern w:val="0"/>
                <w:sz w:val="24"/>
                <w:szCs w:val="24"/>
                <w:lang/>
              </w:rPr>
              <w:t>、</w:t>
            </w:r>
            <w:r w:rsidRPr="00C9630E">
              <w:rPr>
                <w:rFonts w:ascii="Times New Roman" w:eastAsia="仿宋" w:hAnsi="Times New Roman"/>
                <w:kern w:val="0"/>
                <w:sz w:val="24"/>
                <w:szCs w:val="24"/>
                <w:lang/>
              </w:rPr>
              <w:t>B</w:t>
            </w:r>
            <w:r w:rsidRPr="00C9630E">
              <w:rPr>
                <w:rFonts w:ascii="Times New Roman" w:eastAsia="仿宋" w:hAnsi="仿宋"/>
                <w:kern w:val="0"/>
                <w:sz w:val="24"/>
                <w:szCs w:val="24"/>
                <w:lang/>
              </w:rPr>
              <w:t>区）建设项目</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33.273</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33.273</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33.273</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32.929</w:t>
            </w:r>
          </w:p>
        </w:tc>
        <w:tc>
          <w:tcPr>
            <w:tcW w:w="56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988" w:type="dxa"/>
            <w:vMerge/>
            <w:tcBorders>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p>
        </w:tc>
      </w:tr>
      <w:tr w:rsidR="00DA6BCE" w:rsidRPr="00C9630E" w:rsidTr="00036A3C">
        <w:trPr>
          <w:trHeight w:val="1011"/>
        </w:trPr>
        <w:tc>
          <w:tcPr>
            <w:tcW w:w="822" w:type="dxa"/>
            <w:vMerge/>
            <w:tcBorders>
              <w:right w:val="single" w:sz="4" w:space="0" w:color="auto"/>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62" w:type="dxa"/>
            <w:vMerge/>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43"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2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559"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贵港市港南区</w:t>
            </w:r>
            <w:r w:rsidRPr="00C9630E">
              <w:rPr>
                <w:rFonts w:ascii="Times New Roman" w:eastAsia="仿宋" w:hAnsi="Times New Roman"/>
                <w:kern w:val="0"/>
                <w:sz w:val="24"/>
                <w:szCs w:val="24"/>
                <w:lang/>
              </w:rPr>
              <w:t>2016</w:t>
            </w:r>
            <w:r w:rsidRPr="00C9630E">
              <w:rPr>
                <w:rFonts w:ascii="Times New Roman" w:eastAsia="仿宋" w:hAnsi="仿宋"/>
                <w:kern w:val="0"/>
                <w:sz w:val="24"/>
                <w:szCs w:val="24"/>
                <w:lang/>
              </w:rPr>
              <w:t>年第二批次乡镇建设用地</w:t>
            </w:r>
          </w:p>
        </w:tc>
        <w:tc>
          <w:tcPr>
            <w:tcW w:w="567" w:type="dxa"/>
            <w:tcBorders>
              <w:top w:val="single" w:sz="4" w:space="0" w:color="auto"/>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JX-5</w:t>
            </w:r>
          </w:p>
        </w:tc>
        <w:tc>
          <w:tcPr>
            <w:tcW w:w="1418"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贵港市木格镇东环小城镇建设项目</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15.466</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15.466</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15.466</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14.102</w:t>
            </w:r>
          </w:p>
        </w:tc>
        <w:tc>
          <w:tcPr>
            <w:tcW w:w="56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4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988" w:type="dxa"/>
            <w:vMerge/>
            <w:tcBorders>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p>
        </w:tc>
      </w:tr>
    </w:tbl>
    <w:p w:rsidR="00DA6BCE" w:rsidRPr="00C9630E" w:rsidRDefault="00DA6BCE" w:rsidP="00DA6BCE">
      <w:pPr>
        <w:jc w:val="center"/>
        <w:rPr>
          <w:rFonts w:ascii="Times New Roman" w:eastAsia="仿宋_GB2312" w:hAnsi="Times New Roman"/>
          <w:kern w:val="0"/>
          <w:szCs w:val="21"/>
          <w:lang/>
        </w:rPr>
        <w:sectPr w:rsidR="00DA6BCE" w:rsidRPr="00C9630E" w:rsidSect="00995700">
          <w:footerReference w:type="default" r:id="rId6"/>
          <w:pgSz w:w="16838" w:h="11906" w:orient="landscape"/>
          <w:pgMar w:top="1474" w:right="1134" w:bottom="1361" w:left="1247" w:header="851" w:footer="737" w:gutter="0"/>
          <w:pgNumType w:fmt="numberInDash" w:start="1"/>
          <w:cols w:space="720"/>
          <w:docGrid w:type="lines" w:linePitch="312"/>
        </w:sectPr>
      </w:pPr>
    </w:p>
    <w:tbl>
      <w:tblPr>
        <w:tblW w:w="15423" w:type="dxa"/>
        <w:tblInd w:w="-56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tblPr>
      <w:tblGrid>
        <w:gridCol w:w="822"/>
        <w:gridCol w:w="762"/>
        <w:gridCol w:w="608"/>
        <w:gridCol w:w="706"/>
        <w:gridCol w:w="646"/>
        <w:gridCol w:w="709"/>
        <w:gridCol w:w="567"/>
        <w:gridCol w:w="515"/>
        <w:gridCol w:w="356"/>
        <w:gridCol w:w="488"/>
        <w:gridCol w:w="1057"/>
        <w:gridCol w:w="561"/>
        <w:gridCol w:w="1305"/>
        <w:gridCol w:w="600"/>
        <w:gridCol w:w="550"/>
        <w:gridCol w:w="550"/>
        <w:gridCol w:w="556"/>
        <w:gridCol w:w="296"/>
        <w:gridCol w:w="712"/>
        <w:gridCol w:w="563"/>
        <w:gridCol w:w="562"/>
        <w:gridCol w:w="525"/>
        <w:gridCol w:w="1407"/>
      </w:tblGrid>
      <w:tr w:rsidR="00DA6BCE" w:rsidRPr="00C9630E" w:rsidTr="00036A3C">
        <w:trPr>
          <w:trHeight w:val="2421"/>
        </w:trPr>
        <w:tc>
          <w:tcPr>
            <w:tcW w:w="822" w:type="dxa"/>
            <w:vMerge w:val="restart"/>
            <w:tcBorders>
              <w:right w:val="single" w:sz="4" w:space="0" w:color="auto"/>
            </w:tcBorders>
            <w:tcMar>
              <w:top w:w="0" w:type="dxa"/>
              <w:left w:w="0" w:type="dxa"/>
              <w:bottom w:w="0" w:type="dxa"/>
              <w:right w:w="0" w:type="dxa"/>
            </w:tcMar>
            <w:vAlign w:val="center"/>
          </w:tcPr>
          <w:p w:rsidR="00DA6BCE" w:rsidRPr="00C9630E" w:rsidRDefault="00DA6BCE" w:rsidP="00036A3C">
            <w:pPr>
              <w:pStyle w:val="a0"/>
              <w:ind w:firstLine="300"/>
              <w:rPr>
                <w:rFonts w:ascii="Times New Roman" w:hAnsi="Times New Roman" w:cs="Times New Roman"/>
                <w:lang w:val="en-US"/>
              </w:rPr>
            </w:pPr>
          </w:p>
        </w:tc>
        <w:tc>
          <w:tcPr>
            <w:tcW w:w="762" w:type="dxa"/>
            <w:vMerge w:val="restart"/>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val="restart"/>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val="restart"/>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9" w:type="dxa"/>
            <w:vMerge w:val="restart"/>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val="restart"/>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15"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356"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88"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05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贵港市港南区</w:t>
            </w:r>
            <w:r w:rsidRPr="00C9630E">
              <w:rPr>
                <w:rFonts w:ascii="Times New Roman" w:eastAsia="仿宋" w:hAnsi="Times New Roman"/>
                <w:kern w:val="0"/>
                <w:sz w:val="24"/>
                <w:szCs w:val="24"/>
                <w:lang/>
              </w:rPr>
              <w:t>2021</w:t>
            </w:r>
            <w:r w:rsidRPr="00C9630E">
              <w:rPr>
                <w:rFonts w:ascii="Times New Roman" w:eastAsia="仿宋" w:hAnsi="仿宋"/>
                <w:kern w:val="0"/>
                <w:sz w:val="24"/>
                <w:szCs w:val="24"/>
                <w:lang/>
              </w:rPr>
              <w:t>年第九批次乡镇建设用地（城乡建设用地增减挂钩项目建新区用地）</w:t>
            </w:r>
          </w:p>
        </w:tc>
        <w:tc>
          <w:tcPr>
            <w:tcW w:w="561" w:type="dxa"/>
            <w:tcBorders>
              <w:top w:val="single" w:sz="4" w:space="0" w:color="auto"/>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ZJF-JX-01</w:t>
            </w:r>
          </w:p>
        </w:tc>
        <w:tc>
          <w:tcPr>
            <w:tcW w:w="130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港南绿色家具产业园（东津片区）建设项目（一期）</w:t>
            </w:r>
          </w:p>
        </w:tc>
        <w:tc>
          <w:tcPr>
            <w:tcW w:w="60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 xml:space="preserve">0.270 </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 xml:space="preserve">0.270 </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 xml:space="preserve">0.270 </w:t>
            </w:r>
          </w:p>
        </w:tc>
        <w:tc>
          <w:tcPr>
            <w:tcW w:w="5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 xml:space="preserve">0.270 </w:t>
            </w:r>
          </w:p>
        </w:tc>
        <w:tc>
          <w:tcPr>
            <w:tcW w:w="29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712"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3"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2"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25" w:type="dxa"/>
            <w:vMerge w:val="restart"/>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1407" w:type="dxa"/>
            <w:tcBorders>
              <w:top w:val="single" w:sz="8" w:space="0" w:color="000000"/>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为《贵港市港南区湛江镇福兴村等</w:t>
            </w:r>
            <w:r w:rsidRPr="00C9630E">
              <w:rPr>
                <w:rFonts w:ascii="Times New Roman" w:eastAsia="仿宋" w:hAnsi="Times New Roman"/>
                <w:kern w:val="0"/>
                <w:sz w:val="24"/>
                <w:szCs w:val="24"/>
                <w:lang/>
              </w:rPr>
              <w:t>3</w:t>
            </w:r>
            <w:r w:rsidRPr="00C9630E">
              <w:rPr>
                <w:rFonts w:ascii="Times New Roman" w:eastAsia="仿宋" w:hAnsi="仿宋"/>
                <w:kern w:val="0"/>
                <w:sz w:val="24"/>
                <w:szCs w:val="24"/>
                <w:lang/>
              </w:rPr>
              <w:t>个村城乡建设用地增减挂钩项目建新区第二次变更方案》核减的</w:t>
            </w:r>
            <w:r w:rsidRPr="00C9630E">
              <w:rPr>
                <w:rFonts w:ascii="Times New Roman" w:eastAsia="仿宋" w:hAnsi="Times New Roman"/>
                <w:kern w:val="0"/>
                <w:sz w:val="24"/>
                <w:szCs w:val="24"/>
                <w:lang/>
              </w:rPr>
              <w:t>0.270</w:t>
            </w:r>
            <w:r w:rsidRPr="00C9630E">
              <w:rPr>
                <w:rFonts w:ascii="Times New Roman" w:eastAsia="仿宋" w:hAnsi="仿宋"/>
                <w:kern w:val="0"/>
                <w:sz w:val="24"/>
                <w:szCs w:val="24"/>
                <w:lang/>
              </w:rPr>
              <w:t>亩。</w:t>
            </w:r>
          </w:p>
        </w:tc>
      </w:tr>
      <w:tr w:rsidR="00DA6BCE" w:rsidRPr="00C9630E" w:rsidTr="00036A3C">
        <w:trPr>
          <w:trHeight w:val="625"/>
        </w:trPr>
        <w:tc>
          <w:tcPr>
            <w:tcW w:w="822" w:type="dxa"/>
            <w:vMerge/>
            <w:tcBorders>
              <w:right w:val="single" w:sz="4" w:space="0" w:color="auto"/>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62" w:type="dxa"/>
            <w:vMerge/>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9"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1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35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88"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05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561" w:type="dxa"/>
            <w:tcBorders>
              <w:top w:val="single" w:sz="4" w:space="0" w:color="auto"/>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JX-2</w:t>
            </w:r>
          </w:p>
        </w:tc>
        <w:tc>
          <w:tcPr>
            <w:tcW w:w="130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新塘镇果蔬仓储交易中心项目</w:t>
            </w:r>
          </w:p>
        </w:tc>
        <w:tc>
          <w:tcPr>
            <w:tcW w:w="60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13.865</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13.865</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13.865</w:t>
            </w:r>
          </w:p>
        </w:tc>
        <w:tc>
          <w:tcPr>
            <w:tcW w:w="5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13.865</w:t>
            </w:r>
          </w:p>
        </w:tc>
        <w:tc>
          <w:tcPr>
            <w:tcW w:w="29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71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3"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1407" w:type="dxa"/>
            <w:vMerge w:val="restart"/>
            <w:tcBorders>
              <w:top w:val="single" w:sz="8" w:space="0" w:color="000000"/>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p>
        </w:tc>
      </w:tr>
      <w:tr w:rsidR="00DA6BCE" w:rsidRPr="00C9630E" w:rsidTr="00036A3C">
        <w:trPr>
          <w:trHeight w:val="841"/>
        </w:trPr>
        <w:tc>
          <w:tcPr>
            <w:tcW w:w="822" w:type="dxa"/>
            <w:vMerge/>
            <w:tcBorders>
              <w:right w:val="single" w:sz="4" w:space="0" w:color="auto"/>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62" w:type="dxa"/>
            <w:vMerge/>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9"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1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35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88"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05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561"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JX-3</w:t>
            </w:r>
          </w:p>
        </w:tc>
        <w:tc>
          <w:tcPr>
            <w:tcW w:w="130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新塘镇果蔬仓储交易中心项目</w:t>
            </w:r>
          </w:p>
        </w:tc>
        <w:tc>
          <w:tcPr>
            <w:tcW w:w="60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1.623</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1.623</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1.623</w:t>
            </w:r>
          </w:p>
        </w:tc>
        <w:tc>
          <w:tcPr>
            <w:tcW w:w="5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1.178</w:t>
            </w:r>
          </w:p>
        </w:tc>
        <w:tc>
          <w:tcPr>
            <w:tcW w:w="29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71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3"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1407" w:type="dxa"/>
            <w:vMerge/>
            <w:tcBorders>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p>
        </w:tc>
      </w:tr>
      <w:tr w:rsidR="00DA6BCE" w:rsidRPr="00C9630E" w:rsidTr="00036A3C">
        <w:trPr>
          <w:trHeight w:val="691"/>
        </w:trPr>
        <w:tc>
          <w:tcPr>
            <w:tcW w:w="822" w:type="dxa"/>
            <w:vMerge/>
            <w:tcBorders>
              <w:right w:val="single" w:sz="4" w:space="0" w:color="auto"/>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62" w:type="dxa"/>
            <w:vMerge/>
            <w:tcBorders>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08"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6"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64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709"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67" w:type="dxa"/>
            <w:vMerge/>
            <w:tcBorders>
              <w:left w:val="single" w:sz="8" w:space="0" w:color="000000"/>
              <w:right w:val="single" w:sz="8" w:space="0" w:color="000000"/>
            </w:tcBorders>
            <w:noWrap/>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51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356"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488"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jc w:val="center"/>
              <w:rPr>
                <w:rFonts w:ascii="Times New Roman" w:eastAsia="仿宋_GB2312" w:hAnsi="Times New Roman"/>
                <w:kern w:val="0"/>
                <w:szCs w:val="21"/>
                <w:lang/>
              </w:rPr>
            </w:pPr>
          </w:p>
        </w:tc>
        <w:tc>
          <w:tcPr>
            <w:tcW w:w="105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561"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JX-6</w:t>
            </w:r>
          </w:p>
        </w:tc>
        <w:tc>
          <w:tcPr>
            <w:tcW w:w="130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kern w:val="0"/>
                <w:sz w:val="24"/>
                <w:szCs w:val="24"/>
                <w:lang/>
              </w:rPr>
              <w:t>年产</w:t>
            </w:r>
            <w:r w:rsidRPr="00C9630E">
              <w:rPr>
                <w:rFonts w:ascii="Times New Roman" w:eastAsia="仿宋" w:hAnsi="Times New Roman"/>
                <w:kern w:val="0"/>
                <w:sz w:val="24"/>
                <w:szCs w:val="24"/>
                <w:lang/>
              </w:rPr>
              <w:t>10</w:t>
            </w:r>
            <w:r w:rsidRPr="00C9630E">
              <w:rPr>
                <w:rFonts w:ascii="Times New Roman" w:eastAsia="仿宋" w:hAnsi="仿宋"/>
                <w:kern w:val="0"/>
                <w:sz w:val="24"/>
                <w:szCs w:val="24"/>
                <w:lang/>
              </w:rPr>
              <w:t>万立方米高端无醛家具板项目</w:t>
            </w:r>
          </w:p>
        </w:tc>
        <w:tc>
          <w:tcPr>
            <w:tcW w:w="60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22.149</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22.149</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22.149</w:t>
            </w:r>
          </w:p>
        </w:tc>
        <w:tc>
          <w:tcPr>
            <w:tcW w:w="5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0</w:t>
            </w:r>
          </w:p>
        </w:tc>
        <w:tc>
          <w:tcPr>
            <w:tcW w:w="29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71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3"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62"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525" w:type="dxa"/>
            <w:vMerge/>
            <w:tcBorders>
              <w:left w:val="single" w:sz="8" w:space="0" w:color="000000"/>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1407" w:type="dxa"/>
            <w:tcBorders>
              <w:top w:val="single" w:sz="8" w:space="0" w:color="000000"/>
              <w:lef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 w:hAnsi="Times New Roman"/>
                <w:kern w:val="0"/>
                <w:sz w:val="24"/>
                <w:szCs w:val="24"/>
                <w:lang/>
              </w:rPr>
            </w:pPr>
          </w:p>
        </w:tc>
      </w:tr>
      <w:tr w:rsidR="00DA6BCE" w:rsidRPr="00C9630E" w:rsidTr="00036A3C">
        <w:tc>
          <w:tcPr>
            <w:tcW w:w="822" w:type="dxa"/>
            <w:tcBorders>
              <w:top w:val="single" w:sz="4" w:space="0" w:color="auto"/>
              <w:right w:val="single" w:sz="4" w:space="0" w:color="auto"/>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仿宋"/>
                <w:b/>
                <w:kern w:val="0"/>
                <w:sz w:val="24"/>
                <w:szCs w:val="24"/>
                <w:lang/>
              </w:rPr>
              <w:t>合计</w:t>
            </w:r>
          </w:p>
        </w:tc>
        <w:tc>
          <w:tcPr>
            <w:tcW w:w="762" w:type="dxa"/>
            <w:tcBorders>
              <w:top w:val="single" w:sz="8" w:space="0" w:color="000000"/>
              <w:left w:val="single" w:sz="4" w:space="0" w:color="auto"/>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608"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336.735</w:t>
            </w:r>
          </w:p>
        </w:tc>
        <w:tc>
          <w:tcPr>
            <w:tcW w:w="70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324.047</w:t>
            </w:r>
          </w:p>
        </w:tc>
        <w:tc>
          <w:tcPr>
            <w:tcW w:w="64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709"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184.955</w:t>
            </w:r>
          </w:p>
        </w:tc>
        <w:tc>
          <w:tcPr>
            <w:tcW w:w="56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hAnsi="Times New Roman"/>
                <w:sz w:val="24"/>
                <w:szCs w:val="24"/>
              </w:rPr>
            </w:pPr>
            <w:r w:rsidRPr="00C9630E">
              <w:rPr>
                <w:rFonts w:ascii="Times New Roman" w:eastAsia="仿宋" w:hAnsi="Times New Roman"/>
                <w:kern w:val="0"/>
                <w:sz w:val="24"/>
                <w:szCs w:val="24"/>
                <w:lang/>
              </w:rPr>
              <w:t>182.072</w:t>
            </w:r>
          </w:p>
        </w:tc>
        <w:tc>
          <w:tcPr>
            <w:tcW w:w="51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3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488"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1057"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561"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130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w:t>
            </w:r>
          </w:p>
        </w:tc>
        <w:tc>
          <w:tcPr>
            <w:tcW w:w="60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116.661</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116.661</w:t>
            </w:r>
          </w:p>
        </w:tc>
        <w:tc>
          <w:tcPr>
            <w:tcW w:w="550"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116.661</w:t>
            </w:r>
          </w:p>
        </w:tc>
        <w:tc>
          <w:tcPr>
            <w:tcW w:w="55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92.359</w:t>
            </w:r>
          </w:p>
        </w:tc>
        <w:tc>
          <w:tcPr>
            <w:tcW w:w="296"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spacing w:line="300" w:lineRule="exact"/>
              <w:jc w:val="center"/>
              <w:textAlignment w:val="center"/>
              <w:rPr>
                <w:rFonts w:ascii="Times New Roman" w:eastAsia="仿宋_GB2312" w:hAnsi="Times New Roman"/>
                <w:kern w:val="0"/>
                <w:szCs w:val="21"/>
                <w:lang/>
              </w:rPr>
            </w:pPr>
          </w:p>
        </w:tc>
        <w:tc>
          <w:tcPr>
            <w:tcW w:w="712"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116.661</w:t>
            </w:r>
          </w:p>
        </w:tc>
        <w:tc>
          <w:tcPr>
            <w:tcW w:w="563"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114.508</w:t>
            </w:r>
          </w:p>
        </w:tc>
        <w:tc>
          <w:tcPr>
            <w:tcW w:w="562"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 w:hAnsi="Times New Roman"/>
                <w:kern w:val="0"/>
                <w:sz w:val="24"/>
                <w:szCs w:val="24"/>
                <w:lang/>
              </w:rPr>
              <w:t>68.294</w:t>
            </w:r>
          </w:p>
        </w:tc>
        <w:tc>
          <w:tcPr>
            <w:tcW w:w="525" w:type="dxa"/>
            <w:tcBorders>
              <w:top w:val="single" w:sz="8" w:space="0" w:color="000000"/>
              <w:left w:val="nil"/>
              <w:right w:val="single" w:sz="8" w:space="0" w:color="000000"/>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_GB2312" w:hAnsi="Times New Roman"/>
                <w:kern w:val="0"/>
                <w:szCs w:val="21"/>
                <w:lang/>
              </w:rPr>
            </w:pPr>
            <w:r w:rsidRPr="00C9630E">
              <w:rPr>
                <w:rFonts w:ascii="Times New Roman" w:eastAsia="仿宋_GB2312" w:hAnsi="Times New Roman"/>
                <w:kern w:val="0"/>
                <w:szCs w:val="21"/>
                <w:lang/>
              </w:rPr>
              <w:t>67.564</w:t>
            </w:r>
          </w:p>
        </w:tc>
        <w:tc>
          <w:tcPr>
            <w:tcW w:w="1407" w:type="dxa"/>
            <w:tcBorders>
              <w:top w:val="single" w:sz="8" w:space="0" w:color="000000"/>
              <w:left w:val="nil"/>
            </w:tcBorders>
            <w:tcMar>
              <w:top w:w="0" w:type="dxa"/>
              <w:left w:w="0" w:type="dxa"/>
              <w:bottom w:w="0" w:type="dxa"/>
              <w:right w:w="0" w:type="dxa"/>
            </w:tcMar>
            <w:vAlign w:val="center"/>
          </w:tcPr>
          <w:p w:rsidR="00DA6BCE" w:rsidRPr="00C9630E" w:rsidRDefault="00DA6BCE" w:rsidP="00036A3C">
            <w:pPr>
              <w:widowControl/>
              <w:jc w:val="center"/>
              <w:textAlignment w:val="center"/>
              <w:rPr>
                <w:rFonts w:ascii="Times New Roman" w:eastAsia="仿宋" w:hAnsi="Times New Roman"/>
                <w:kern w:val="0"/>
                <w:sz w:val="24"/>
                <w:szCs w:val="24"/>
                <w:lang/>
              </w:rPr>
            </w:pPr>
            <w:r w:rsidRPr="00C9630E">
              <w:rPr>
                <w:rFonts w:ascii="Times New Roman" w:eastAsia="仿宋" w:hAnsi="Times New Roman"/>
                <w:kern w:val="0"/>
                <w:sz w:val="24"/>
                <w:szCs w:val="24"/>
                <w:lang/>
              </w:rPr>
              <w:t>22.149</w:t>
            </w:r>
            <w:r w:rsidRPr="00C9630E">
              <w:rPr>
                <w:rFonts w:ascii="Times New Roman" w:eastAsia="仿宋" w:hAnsi="仿宋"/>
                <w:kern w:val="0"/>
                <w:sz w:val="24"/>
                <w:szCs w:val="24"/>
                <w:lang/>
              </w:rPr>
              <w:t>亩耕地用于补充平衡建新区其他用地。</w:t>
            </w:r>
          </w:p>
          <w:p w:rsidR="00DA6BCE" w:rsidRPr="00C9630E" w:rsidRDefault="00DA6BCE" w:rsidP="00036A3C">
            <w:pPr>
              <w:widowControl/>
              <w:jc w:val="center"/>
              <w:textAlignment w:val="center"/>
              <w:rPr>
                <w:rFonts w:ascii="Times New Roman" w:eastAsia="仿宋_GB2312" w:hAnsi="Times New Roman"/>
                <w:kern w:val="0"/>
                <w:szCs w:val="21"/>
                <w:lang/>
              </w:rPr>
            </w:pPr>
          </w:p>
        </w:tc>
      </w:tr>
    </w:tbl>
    <w:p w:rsidR="00DA6BCE" w:rsidRPr="00C9630E" w:rsidRDefault="00DA6BCE" w:rsidP="00DA6BCE">
      <w:pPr>
        <w:pStyle w:val="a0"/>
        <w:ind w:firstLine="300"/>
        <w:jc w:val="right"/>
        <w:rPr>
          <w:rFonts w:ascii="Times New Roman" w:hAnsi="Times New Roman" w:cs="Times New Roman"/>
          <w:lang w:val="en-US" w:bidi="ar-SA"/>
        </w:rPr>
      </w:pPr>
    </w:p>
    <w:p w:rsidR="00E743C2" w:rsidRPr="00DA6BCE" w:rsidRDefault="00E743C2"/>
    <w:sectPr w:rsidR="00E743C2" w:rsidRPr="00DA6BCE" w:rsidSect="00FD755D">
      <w:footerReference w:type="default" r:id="rId7"/>
      <w:pgSz w:w="16838" w:h="11906" w:orient="landscape"/>
      <w:pgMar w:top="1474" w:right="1134" w:bottom="1361" w:left="1247" w:header="851" w:footer="73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C2" w:rsidRDefault="00E743C2" w:rsidP="00DA6BCE">
      <w:r>
        <w:separator/>
      </w:r>
    </w:p>
  </w:endnote>
  <w:endnote w:type="continuationSeparator" w:id="1">
    <w:p w:rsidR="00E743C2" w:rsidRDefault="00E743C2" w:rsidP="00DA6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x001A_ｖ...">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CE" w:rsidRDefault="00DA6BCE">
    <w:pPr>
      <w:pStyle w:val="a5"/>
      <w:jc w:val="right"/>
      <w:rPr>
        <w:rFonts w:ascii="仿宋_GB2312" w:eastAsia="仿宋_GB2312"/>
        <w:sz w:val="28"/>
        <w:szCs w:val="28"/>
      </w:rPr>
    </w:pPr>
    <w:r w:rsidRPr="00995700">
      <w:rPr>
        <w:rFonts w:ascii="仿宋_GB2312" w:eastAsia="仿宋_GB2312" w:hint="eastAsia"/>
        <w:sz w:val="28"/>
        <w:szCs w:val="28"/>
      </w:rPr>
      <w:fldChar w:fldCharType="begin"/>
    </w:r>
    <w:r w:rsidRPr="00995700">
      <w:rPr>
        <w:rFonts w:ascii="仿宋_GB2312" w:eastAsia="仿宋_GB2312" w:hint="eastAsia"/>
        <w:sz w:val="28"/>
        <w:szCs w:val="28"/>
      </w:rPr>
      <w:instrText xml:space="preserve"> PAGE   \* MERGEFORMAT </w:instrText>
    </w:r>
    <w:r w:rsidRPr="00995700">
      <w:rPr>
        <w:rFonts w:ascii="仿宋_GB2312" w:eastAsia="仿宋_GB2312" w:hint="eastAsia"/>
        <w:sz w:val="28"/>
        <w:szCs w:val="28"/>
      </w:rPr>
      <w:fldChar w:fldCharType="separate"/>
    </w:r>
    <w:r w:rsidRPr="00DA6BCE">
      <w:rPr>
        <w:rFonts w:ascii="仿宋_GB2312" w:eastAsia="仿宋_GB2312"/>
        <w:noProof/>
        <w:sz w:val="28"/>
        <w:szCs w:val="28"/>
        <w:lang w:val="zh-CN"/>
      </w:rPr>
      <w:t>-</w:t>
    </w:r>
    <w:r>
      <w:rPr>
        <w:rFonts w:ascii="仿宋_GB2312" w:eastAsia="仿宋_GB2312"/>
        <w:noProof/>
        <w:sz w:val="28"/>
        <w:szCs w:val="28"/>
      </w:rPr>
      <w:t xml:space="preserve"> 1 -</w:t>
    </w:r>
    <w:r w:rsidRPr="00995700">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C8" w:rsidRDefault="00E743C2">
    <w:pPr>
      <w:pStyle w:val="a5"/>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C2" w:rsidRDefault="00E743C2" w:rsidP="00DA6BCE">
      <w:r>
        <w:separator/>
      </w:r>
    </w:p>
  </w:footnote>
  <w:footnote w:type="continuationSeparator" w:id="1">
    <w:p w:rsidR="00E743C2" w:rsidRDefault="00E743C2" w:rsidP="00DA6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BCE"/>
    <w:rsid w:val="00DA6BCE"/>
    <w:rsid w:val="00E7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6BC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A6B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A6BCE"/>
    <w:rPr>
      <w:sz w:val="18"/>
      <w:szCs w:val="18"/>
    </w:rPr>
  </w:style>
  <w:style w:type="paragraph" w:styleId="a5">
    <w:name w:val="footer"/>
    <w:basedOn w:val="a"/>
    <w:link w:val="Char0"/>
    <w:uiPriority w:val="99"/>
    <w:unhideWhenUsed/>
    <w:qFormat/>
    <w:rsid w:val="00DA6B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DA6BCE"/>
    <w:rPr>
      <w:sz w:val="18"/>
      <w:szCs w:val="18"/>
    </w:rPr>
  </w:style>
  <w:style w:type="paragraph" w:styleId="a6">
    <w:name w:val="Body Text"/>
    <w:basedOn w:val="a"/>
    <w:link w:val="Char1"/>
    <w:uiPriority w:val="99"/>
    <w:semiHidden/>
    <w:unhideWhenUsed/>
    <w:rsid w:val="00DA6BCE"/>
    <w:pPr>
      <w:spacing w:after="120"/>
    </w:pPr>
  </w:style>
  <w:style w:type="character" w:customStyle="1" w:styleId="Char1">
    <w:name w:val="正文文本 Char"/>
    <w:basedOn w:val="a1"/>
    <w:link w:val="a6"/>
    <w:uiPriority w:val="99"/>
    <w:semiHidden/>
    <w:rsid w:val="00DA6BCE"/>
    <w:rPr>
      <w:rFonts w:ascii="Calibri" w:eastAsia="宋体" w:hAnsi="Calibri" w:cs="Times New Roman"/>
    </w:rPr>
  </w:style>
  <w:style w:type="paragraph" w:styleId="a0">
    <w:name w:val="Body Text First Indent"/>
    <w:basedOn w:val="a6"/>
    <w:link w:val="Char2"/>
    <w:uiPriority w:val="99"/>
    <w:qFormat/>
    <w:rsid w:val="00DA6BCE"/>
    <w:pPr>
      <w:widowControl/>
      <w:spacing w:after="0"/>
      <w:ind w:left="400" w:firstLineChars="100" w:firstLine="420"/>
    </w:pPr>
    <w:rPr>
      <w:rFonts w:ascii="宋体" w:hAnsi="宋体" w:cs="宋体"/>
      <w:sz w:val="30"/>
      <w:szCs w:val="30"/>
      <w:lang w:val="zh-CN" w:bidi="zh-CN"/>
    </w:rPr>
  </w:style>
  <w:style w:type="character" w:customStyle="1" w:styleId="Char2">
    <w:name w:val="正文首行缩进 Char"/>
    <w:basedOn w:val="Char1"/>
    <w:link w:val="a0"/>
    <w:uiPriority w:val="99"/>
    <w:rsid w:val="00DA6BCE"/>
    <w:rPr>
      <w:rFonts w:ascii="宋体" w:hAnsi="宋体" w:cs="宋体"/>
      <w:sz w:val="30"/>
      <w:szCs w:val="30"/>
      <w:lang w:val="zh-CN" w:bidi="zh-CN"/>
    </w:rPr>
  </w:style>
  <w:style w:type="paragraph" w:customStyle="1" w:styleId="Default">
    <w:name w:val="Default"/>
    <w:uiPriority w:val="99"/>
    <w:unhideWhenUsed/>
    <w:qFormat/>
    <w:rsid w:val="00DA6BCE"/>
    <w:pPr>
      <w:widowControl w:val="0"/>
      <w:autoSpaceDE w:val="0"/>
      <w:autoSpaceDN w:val="0"/>
      <w:adjustRightInd w:val="0"/>
    </w:pPr>
    <w:rPr>
      <w:rFonts w:ascii="仿宋_x001A_ｖ..." w:eastAsia="仿宋_x001A_ｖ..." w:hAnsi="仿宋_x001A_ｖ..." w:cs="Times New Roman" w:hint="eastAsia"/>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P R C</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2025-09-04T01:22:00Z</dcterms:created>
  <dcterms:modified xsi:type="dcterms:W3CDTF">2025-09-04T01:22:00Z</dcterms:modified>
</cp:coreProperties>
</file>