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EB" w:rsidRDefault="001169EB" w:rsidP="001169EB">
      <w:pPr>
        <w:autoSpaceDE w:val="0"/>
        <w:autoSpaceDN w:val="0"/>
        <w:adjustRightInd w:val="0"/>
        <w:spacing w:line="580" w:lineRule="exact"/>
        <w:ind w:firstLine="142"/>
        <w:jc w:val="left"/>
        <w:rPr>
          <w:rFonts w:ascii="Times New Roman" w:eastAsia="黑体" w:hAnsi="Times New Roman"/>
          <w:bCs/>
          <w:color w:val="000000"/>
          <w:sz w:val="32"/>
          <w:szCs w:val="32"/>
        </w:rPr>
      </w:pPr>
      <w:r>
        <w:rPr>
          <w:rFonts w:ascii="Times New Roman" w:eastAsia="黑体" w:hAnsi="Times New Roman"/>
          <w:bCs/>
          <w:color w:val="000000"/>
          <w:sz w:val="32"/>
          <w:szCs w:val="32"/>
        </w:rPr>
        <w:t>附件</w:t>
      </w:r>
    </w:p>
    <w:p w:rsidR="001169EB" w:rsidRDefault="001169EB" w:rsidP="001169EB">
      <w:pPr>
        <w:spacing w:line="240" w:lineRule="exact"/>
        <w:rPr>
          <w:rFonts w:ascii="Times New Roman" w:eastAsia="仿宋_GB2312" w:hAnsi="Times New Roman"/>
          <w:b/>
          <w:bCs/>
          <w:color w:val="000000"/>
          <w:sz w:val="44"/>
          <w:szCs w:val="44"/>
        </w:rPr>
      </w:pPr>
    </w:p>
    <w:p w:rsidR="001169EB" w:rsidRDefault="001169EB" w:rsidP="001169EB">
      <w:pPr>
        <w:spacing w:line="440" w:lineRule="exact"/>
        <w:jc w:val="center"/>
        <w:rPr>
          <w:rFonts w:ascii="方正小标宋简体" w:eastAsia="方正小标宋简体" w:hAnsi="Times New Roman" w:hint="eastAsia"/>
          <w:bCs/>
          <w:color w:val="000000"/>
          <w:sz w:val="44"/>
          <w:szCs w:val="44"/>
        </w:rPr>
      </w:pPr>
      <w:r>
        <w:rPr>
          <w:rFonts w:ascii="方正小标宋简体" w:eastAsia="方正小标宋简体" w:hAnsi="Times New Roman" w:hint="eastAsia"/>
          <w:color w:val="000000"/>
          <w:sz w:val="44"/>
          <w:szCs w:val="44"/>
        </w:rPr>
        <w:t>桂平市</w:t>
      </w:r>
      <w:r>
        <w:rPr>
          <w:rFonts w:ascii="方正小标宋简体" w:eastAsia="方正小标宋简体" w:hint="eastAsia"/>
          <w:sz w:val="44"/>
          <w:szCs w:val="44"/>
        </w:rPr>
        <w:t>石咀镇新平村等</w:t>
      </w:r>
      <w:r>
        <w:rPr>
          <w:rFonts w:ascii="方正小标宋简体" w:eastAsia="方正小标宋简体" w:hAnsi="Times New Roman" w:hint="eastAsia"/>
          <w:sz w:val="44"/>
          <w:szCs w:val="44"/>
        </w:rPr>
        <w:t>9</w:t>
      </w:r>
      <w:r>
        <w:rPr>
          <w:rFonts w:ascii="方正小标宋简体" w:eastAsia="方正小标宋简体" w:hint="eastAsia"/>
          <w:sz w:val="44"/>
          <w:szCs w:val="44"/>
        </w:rPr>
        <w:t>个村</w:t>
      </w:r>
      <w:r>
        <w:rPr>
          <w:rFonts w:ascii="方正小标宋简体" w:eastAsia="方正小标宋简体" w:hAnsi="Times New Roman" w:hint="eastAsia"/>
          <w:sz w:val="44"/>
          <w:szCs w:val="44"/>
        </w:rPr>
        <w:t>城乡建设用地增减挂钩项目建新区第二次变更方案周转指标使用情况表</w:t>
      </w:r>
    </w:p>
    <w:p w:rsidR="001169EB" w:rsidRDefault="001169EB" w:rsidP="001169EB">
      <w:pPr>
        <w:ind w:firstLine="883"/>
        <w:jc w:val="center"/>
        <w:rPr>
          <w:rFonts w:ascii="Times New Roman" w:eastAsia="仿宋_GB2312" w:hAnsi="Times New Roman"/>
          <w:b/>
          <w:bCs/>
          <w:color w:val="000000"/>
          <w:sz w:val="44"/>
          <w:szCs w:val="44"/>
        </w:rPr>
      </w:pPr>
    </w:p>
    <w:p w:rsidR="001169EB" w:rsidRDefault="001169EB" w:rsidP="001169EB">
      <w:pPr>
        <w:ind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填报单位：贵港市自然资源局</w:t>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单位：亩</w:t>
      </w:r>
    </w:p>
    <w:tbl>
      <w:tblPr>
        <w:tblW w:w="5131" w:type="pct"/>
        <w:tblInd w:w="-176" w:type="dxa"/>
        <w:tblLayout w:type="fixed"/>
        <w:tblLook w:val="0000"/>
      </w:tblPr>
      <w:tblGrid>
        <w:gridCol w:w="940"/>
        <w:gridCol w:w="1031"/>
        <w:gridCol w:w="1002"/>
        <w:gridCol w:w="1003"/>
        <w:gridCol w:w="1034"/>
        <w:gridCol w:w="1004"/>
        <w:gridCol w:w="1004"/>
        <w:gridCol w:w="593"/>
        <w:gridCol w:w="505"/>
        <w:gridCol w:w="1179"/>
        <w:gridCol w:w="778"/>
        <w:gridCol w:w="1157"/>
        <w:gridCol w:w="2673"/>
        <w:gridCol w:w="858"/>
        <w:gridCol w:w="956"/>
        <w:gridCol w:w="830"/>
        <w:gridCol w:w="816"/>
        <w:gridCol w:w="1004"/>
        <w:gridCol w:w="1004"/>
        <w:gridCol w:w="794"/>
        <w:gridCol w:w="794"/>
        <w:gridCol w:w="1254"/>
      </w:tblGrid>
      <w:tr w:rsidR="001169EB" w:rsidTr="00915574">
        <w:trPr>
          <w:trHeight w:val="347"/>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拆旧区</w:t>
            </w:r>
          </w:p>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项目名称</w:t>
            </w:r>
          </w:p>
        </w:tc>
        <w:tc>
          <w:tcPr>
            <w:tcW w:w="1032"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立项批复文号</w:t>
            </w:r>
          </w:p>
        </w:tc>
        <w:tc>
          <w:tcPr>
            <w:tcW w:w="2005" w:type="dxa"/>
            <w:gridSpan w:val="2"/>
            <w:tcBorders>
              <w:top w:val="single" w:sz="4" w:space="0" w:color="auto"/>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立项批复面积</w:t>
            </w:r>
          </w:p>
        </w:tc>
        <w:tc>
          <w:tcPr>
            <w:tcW w:w="3042" w:type="dxa"/>
            <w:gridSpan w:val="3"/>
            <w:tcBorders>
              <w:top w:val="single" w:sz="4" w:space="0" w:color="auto"/>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验收（确认）指标</w:t>
            </w:r>
          </w:p>
        </w:tc>
        <w:tc>
          <w:tcPr>
            <w:tcW w:w="2277" w:type="dxa"/>
            <w:gridSpan w:val="3"/>
            <w:tcBorders>
              <w:top w:val="single" w:sz="4" w:space="0" w:color="auto"/>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已使用周转指标</w:t>
            </w:r>
          </w:p>
        </w:tc>
        <w:tc>
          <w:tcPr>
            <w:tcW w:w="778"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批次</w:t>
            </w:r>
          </w:p>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名称</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建新</w:t>
            </w:r>
          </w:p>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地块</w:t>
            </w:r>
          </w:p>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编号</w:t>
            </w:r>
          </w:p>
        </w:tc>
        <w:tc>
          <w:tcPr>
            <w:tcW w:w="2673"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备案项目名称</w:t>
            </w:r>
          </w:p>
        </w:tc>
        <w:tc>
          <w:tcPr>
            <w:tcW w:w="3460" w:type="dxa"/>
            <w:gridSpan w:val="4"/>
            <w:tcBorders>
              <w:top w:val="single" w:sz="4" w:space="0" w:color="auto"/>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建新地块用地面积</w:t>
            </w:r>
          </w:p>
        </w:tc>
        <w:tc>
          <w:tcPr>
            <w:tcW w:w="2008" w:type="dxa"/>
            <w:gridSpan w:val="2"/>
            <w:tcBorders>
              <w:top w:val="single" w:sz="4" w:space="0" w:color="auto"/>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本次使用指标</w:t>
            </w:r>
          </w:p>
        </w:tc>
        <w:tc>
          <w:tcPr>
            <w:tcW w:w="1588" w:type="dxa"/>
            <w:gridSpan w:val="2"/>
            <w:tcBorders>
              <w:top w:val="single" w:sz="4" w:space="0" w:color="auto"/>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剩余可用指标</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备注</w:t>
            </w:r>
          </w:p>
        </w:tc>
      </w:tr>
      <w:tr w:rsidR="001169EB" w:rsidTr="00915574">
        <w:trPr>
          <w:trHeight w:val="337"/>
        </w:trPr>
        <w:tc>
          <w:tcPr>
            <w:tcW w:w="941"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32"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2005" w:type="dxa"/>
            <w:gridSpan w:val="2"/>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农用地</w:t>
            </w:r>
          </w:p>
        </w:tc>
        <w:tc>
          <w:tcPr>
            <w:tcW w:w="1034" w:type="dxa"/>
            <w:vMerge w:val="restart"/>
            <w:tcBorders>
              <w:top w:val="nil"/>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确认文号</w:t>
            </w:r>
          </w:p>
        </w:tc>
        <w:tc>
          <w:tcPr>
            <w:tcW w:w="2008" w:type="dxa"/>
            <w:gridSpan w:val="2"/>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农用地指标</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批次名称</w:t>
            </w:r>
          </w:p>
        </w:tc>
        <w:tc>
          <w:tcPr>
            <w:tcW w:w="1684" w:type="dxa"/>
            <w:gridSpan w:val="2"/>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农用地指标</w:t>
            </w:r>
          </w:p>
        </w:tc>
        <w:tc>
          <w:tcPr>
            <w:tcW w:w="778"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2673"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2602" w:type="dxa"/>
            <w:gridSpan w:val="3"/>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新增建设用地</w:t>
            </w:r>
          </w:p>
        </w:tc>
        <w:tc>
          <w:tcPr>
            <w:tcW w:w="2008" w:type="dxa"/>
            <w:gridSpan w:val="2"/>
            <w:tcBorders>
              <w:top w:val="single" w:sz="4" w:space="0" w:color="auto"/>
              <w:left w:val="single" w:sz="4" w:space="0" w:color="auto"/>
              <w:bottom w:val="nil"/>
              <w:right w:val="single" w:sz="4" w:space="0" w:color="000000"/>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农用地指标</w:t>
            </w:r>
          </w:p>
        </w:tc>
        <w:tc>
          <w:tcPr>
            <w:tcW w:w="1588" w:type="dxa"/>
            <w:gridSpan w:val="2"/>
            <w:tcBorders>
              <w:top w:val="single" w:sz="4" w:space="0" w:color="auto"/>
              <w:left w:val="nil"/>
              <w:bottom w:val="nil"/>
              <w:right w:val="single" w:sz="4" w:space="0" w:color="000000"/>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农用地指标</w:t>
            </w:r>
          </w:p>
        </w:tc>
        <w:tc>
          <w:tcPr>
            <w:tcW w:w="125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r>
      <w:tr w:rsidR="001169EB" w:rsidTr="00915574">
        <w:trPr>
          <w:trHeight w:val="285"/>
        </w:trPr>
        <w:tc>
          <w:tcPr>
            <w:tcW w:w="941"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32"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002" w:type="dxa"/>
            <w:vMerge w:val="restart"/>
            <w:tcBorders>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03"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其中耕地</w:t>
            </w:r>
          </w:p>
        </w:tc>
        <w:tc>
          <w:tcPr>
            <w:tcW w:w="1034" w:type="dxa"/>
            <w:vMerge/>
            <w:tcBorders>
              <w:top w:val="nil"/>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004" w:type="dxa"/>
            <w:vMerge w:val="restart"/>
            <w:tcBorders>
              <w:top w:val="nil"/>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04"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其中</w:t>
            </w:r>
          </w:p>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耕地</w:t>
            </w:r>
          </w:p>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指标</w:t>
            </w:r>
          </w:p>
        </w:tc>
        <w:tc>
          <w:tcPr>
            <w:tcW w:w="593"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505" w:type="dxa"/>
            <w:vMerge w:val="restart"/>
            <w:tcBorders>
              <w:top w:val="nil"/>
              <w:left w:val="single" w:sz="4" w:space="0" w:color="auto"/>
              <w:bottom w:val="nil"/>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其中</w:t>
            </w:r>
          </w:p>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耕地</w:t>
            </w:r>
          </w:p>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指标</w:t>
            </w:r>
          </w:p>
        </w:tc>
        <w:tc>
          <w:tcPr>
            <w:tcW w:w="778"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2673"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956"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646" w:type="dxa"/>
            <w:gridSpan w:val="2"/>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农用地</w:t>
            </w:r>
          </w:p>
        </w:tc>
        <w:tc>
          <w:tcPr>
            <w:tcW w:w="1004" w:type="dxa"/>
            <w:vMerge w:val="restart"/>
            <w:tcBorders>
              <w:top w:val="nil"/>
              <w:left w:val="single" w:sz="4" w:space="0" w:color="auto"/>
              <w:bottom w:val="nil"/>
              <w:right w:val="nil"/>
            </w:tcBorders>
            <w:vAlign w:val="center"/>
          </w:tcPr>
          <w:p w:rsidR="001169EB" w:rsidRDefault="001169EB" w:rsidP="00915574">
            <w:pPr>
              <w:jc w:val="center"/>
              <w:rPr>
                <w:rFonts w:ascii="Times New Roman" w:eastAsia="仿宋_GB2312" w:hAnsi="Times New Roman"/>
                <w:bCs/>
                <w:kern w:val="0"/>
                <w:szCs w:val="21"/>
              </w:rPr>
            </w:pPr>
          </w:p>
        </w:tc>
        <w:tc>
          <w:tcPr>
            <w:tcW w:w="1004"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耕地指标</w:t>
            </w:r>
          </w:p>
        </w:tc>
        <w:tc>
          <w:tcPr>
            <w:tcW w:w="794" w:type="dxa"/>
            <w:vMerge w:val="restart"/>
            <w:tcBorders>
              <w:top w:val="nil"/>
              <w:left w:val="single" w:sz="4" w:space="0" w:color="auto"/>
              <w:bottom w:val="nil"/>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仿宋" w:hint="eastAsia"/>
                <w:kern w:val="0"/>
                <w:sz w:val="18"/>
                <w:szCs w:val="18"/>
              </w:rPr>
            </w:pPr>
            <w:r>
              <w:rPr>
                <w:rFonts w:ascii="Times New Roman" w:eastAsia="仿宋" w:hAnsi="仿宋"/>
                <w:kern w:val="0"/>
                <w:sz w:val="18"/>
                <w:szCs w:val="18"/>
              </w:rPr>
              <w:t>耕地</w:t>
            </w:r>
          </w:p>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指标</w:t>
            </w:r>
          </w:p>
        </w:tc>
        <w:tc>
          <w:tcPr>
            <w:tcW w:w="125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r>
      <w:tr w:rsidR="001169EB" w:rsidTr="00915574">
        <w:trPr>
          <w:trHeight w:val="532"/>
        </w:trPr>
        <w:tc>
          <w:tcPr>
            <w:tcW w:w="941"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32"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002" w:type="dxa"/>
            <w:vMerge/>
            <w:tcBorders>
              <w:top w:val="nil"/>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34" w:type="dxa"/>
            <w:vMerge/>
            <w:tcBorders>
              <w:top w:val="nil"/>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505" w:type="dxa"/>
            <w:vMerge/>
            <w:tcBorders>
              <w:top w:val="nil"/>
              <w:left w:val="single" w:sz="4" w:space="0" w:color="auto"/>
              <w:bottom w:val="nil"/>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color w:val="000000"/>
                <w:kern w:val="0"/>
                <w:szCs w:val="21"/>
              </w:rPr>
            </w:pPr>
          </w:p>
        </w:tc>
        <w:tc>
          <w:tcPr>
            <w:tcW w:w="2673"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956"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仿宋"/>
                <w:kern w:val="0"/>
                <w:sz w:val="18"/>
                <w:szCs w:val="18"/>
              </w:rPr>
              <w:t>耕地</w:t>
            </w:r>
          </w:p>
        </w:tc>
        <w:tc>
          <w:tcPr>
            <w:tcW w:w="1004" w:type="dxa"/>
            <w:vMerge/>
            <w:tcBorders>
              <w:top w:val="nil"/>
              <w:left w:val="nil"/>
              <w:bottom w:val="nil"/>
              <w:right w:val="nil"/>
            </w:tcBorders>
            <w:vAlign w:val="center"/>
          </w:tcPr>
          <w:p w:rsidR="001169EB" w:rsidRDefault="001169EB" w:rsidP="00915574">
            <w:pPr>
              <w:jc w:val="center"/>
              <w:rPr>
                <w:rFonts w:ascii="Times New Roman" w:eastAsia="仿宋_GB2312" w:hAnsi="Times New Roman"/>
                <w:bCs/>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794" w:type="dxa"/>
            <w:vMerge/>
            <w:tcBorders>
              <w:top w:val="nil"/>
              <w:left w:val="single" w:sz="4" w:space="0" w:color="auto"/>
              <w:bottom w:val="nil"/>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jc w:val="center"/>
              <w:rPr>
                <w:rFonts w:ascii="Times New Roman" w:eastAsia="仿宋_GB2312" w:hAnsi="Times New Roman"/>
                <w:bCs/>
                <w:kern w:val="0"/>
                <w:szCs w:val="21"/>
              </w:rPr>
            </w:pPr>
          </w:p>
        </w:tc>
      </w:tr>
      <w:tr w:rsidR="001169EB" w:rsidTr="00915574">
        <w:trPr>
          <w:trHeight w:val="1012"/>
        </w:trPr>
        <w:tc>
          <w:tcPr>
            <w:tcW w:w="941"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r>
              <w:rPr>
                <w:rFonts w:ascii="Times New Roman" w:eastAsia="仿宋" w:hAnsi="仿宋"/>
                <w:kern w:val="0"/>
                <w:sz w:val="18"/>
                <w:szCs w:val="18"/>
              </w:rPr>
              <w:t>桂平市石咀镇新平村等</w:t>
            </w:r>
            <w:r>
              <w:rPr>
                <w:rFonts w:ascii="Times New Roman" w:eastAsia="仿宋" w:hAnsi="Times New Roman"/>
                <w:kern w:val="0"/>
                <w:sz w:val="18"/>
                <w:szCs w:val="18"/>
              </w:rPr>
              <w:t>9</w:t>
            </w:r>
            <w:r>
              <w:rPr>
                <w:rFonts w:ascii="Times New Roman" w:eastAsia="仿宋" w:hAnsi="仿宋"/>
                <w:kern w:val="0"/>
                <w:sz w:val="18"/>
                <w:szCs w:val="18"/>
              </w:rPr>
              <w:t>个村城乡建设用地增减挂钩项目</w:t>
            </w:r>
          </w:p>
        </w:tc>
        <w:tc>
          <w:tcPr>
            <w:tcW w:w="1032"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r>
              <w:rPr>
                <w:rFonts w:ascii="Times New Roman" w:eastAsia="仿宋" w:hAnsi="仿宋"/>
                <w:kern w:val="0"/>
                <w:sz w:val="18"/>
                <w:szCs w:val="18"/>
              </w:rPr>
              <w:t>贵国土资函〔</w:t>
            </w:r>
            <w:r>
              <w:rPr>
                <w:rFonts w:ascii="Times New Roman" w:eastAsia="仿宋" w:hAnsi="Times New Roman"/>
                <w:kern w:val="0"/>
                <w:sz w:val="18"/>
                <w:szCs w:val="18"/>
              </w:rPr>
              <w:t>2018</w:t>
            </w:r>
            <w:r>
              <w:rPr>
                <w:rFonts w:ascii="Times New Roman" w:eastAsia="仿宋" w:hAnsi="仿宋"/>
                <w:kern w:val="0"/>
                <w:sz w:val="18"/>
                <w:szCs w:val="18"/>
              </w:rPr>
              <w:t>〕</w:t>
            </w:r>
            <w:r>
              <w:rPr>
                <w:rFonts w:ascii="Times New Roman" w:eastAsia="仿宋" w:hAnsi="Times New Roman"/>
                <w:kern w:val="0"/>
                <w:sz w:val="18"/>
                <w:szCs w:val="18"/>
              </w:rPr>
              <w:t>215</w:t>
            </w:r>
            <w:r>
              <w:rPr>
                <w:rFonts w:ascii="Times New Roman" w:eastAsia="仿宋" w:hAnsi="仿宋"/>
                <w:kern w:val="0"/>
                <w:sz w:val="18"/>
                <w:szCs w:val="18"/>
              </w:rPr>
              <w:t>号</w:t>
            </w:r>
          </w:p>
        </w:tc>
        <w:tc>
          <w:tcPr>
            <w:tcW w:w="1002"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304.7625</w:t>
            </w:r>
          </w:p>
        </w:tc>
        <w:tc>
          <w:tcPr>
            <w:tcW w:w="1003"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270.552</w:t>
            </w:r>
          </w:p>
        </w:tc>
        <w:tc>
          <w:tcPr>
            <w:tcW w:w="1034"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仿宋"/>
                <w:kern w:val="0"/>
                <w:sz w:val="18"/>
                <w:szCs w:val="18"/>
              </w:rPr>
              <w:t>贵自然资函〔</w:t>
            </w:r>
            <w:r>
              <w:rPr>
                <w:rFonts w:ascii="Times New Roman" w:eastAsia="仿宋" w:hAnsi="Times New Roman"/>
                <w:kern w:val="0"/>
                <w:sz w:val="18"/>
                <w:szCs w:val="18"/>
              </w:rPr>
              <w:t>2022</w:t>
            </w:r>
            <w:r>
              <w:rPr>
                <w:rFonts w:ascii="Times New Roman" w:eastAsia="仿宋" w:hAnsi="仿宋"/>
                <w:kern w:val="0"/>
                <w:sz w:val="18"/>
                <w:szCs w:val="18"/>
              </w:rPr>
              <w:t>〕</w:t>
            </w:r>
            <w:r>
              <w:rPr>
                <w:rFonts w:ascii="Times New Roman" w:eastAsia="仿宋" w:hAnsi="Times New Roman"/>
                <w:kern w:val="0"/>
                <w:sz w:val="18"/>
                <w:szCs w:val="18"/>
              </w:rPr>
              <w:t>512</w:t>
            </w:r>
            <w:r>
              <w:rPr>
                <w:rFonts w:ascii="Times New Roman" w:eastAsia="仿宋" w:hAnsi="仿宋"/>
                <w:kern w:val="0"/>
                <w:sz w:val="18"/>
                <w:szCs w:val="18"/>
              </w:rPr>
              <w:t>号</w:t>
            </w:r>
          </w:p>
        </w:tc>
        <w:tc>
          <w:tcPr>
            <w:tcW w:w="1004"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125.4135</w:t>
            </w:r>
          </w:p>
        </w:tc>
        <w:tc>
          <w:tcPr>
            <w:tcW w:w="1004"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121.9155</w:t>
            </w:r>
          </w:p>
        </w:tc>
        <w:tc>
          <w:tcPr>
            <w:tcW w:w="593"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hint="eastAsia"/>
                <w:bCs/>
                <w:kern w:val="0"/>
                <w:szCs w:val="21"/>
              </w:rPr>
            </w:pPr>
            <w:r>
              <w:rPr>
                <w:rFonts w:ascii="Times New Roman" w:eastAsia="仿宋" w:hAnsi="Times New Roman"/>
                <w:kern w:val="0"/>
                <w:sz w:val="18"/>
                <w:szCs w:val="18"/>
              </w:rPr>
              <w:t>—</w:t>
            </w:r>
          </w:p>
        </w:tc>
        <w:tc>
          <w:tcPr>
            <w:tcW w:w="505"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hint="eastAsia"/>
                <w:bCs/>
                <w:kern w:val="0"/>
                <w:szCs w:val="21"/>
              </w:rPr>
            </w:pPr>
            <w:r>
              <w:rPr>
                <w:rFonts w:ascii="Times New Roman" w:eastAsia="仿宋" w:hAnsi="Times New Roman"/>
                <w:kern w:val="0"/>
                <w:sz w:val="18"/>
                <w:szCs w:val="18"/>
              </w:rPr>
              <w:t>—</w:t>
            </w:r>
          </w:p>
        </w:tc>
        <w:tc>
          <w:tcPr>
            <w:tcW w:w="1179"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hint="eastAsia"/>
                <w:bCs/>
                <w:kern w:val="0"/>
                <w:szCs w:val="21"/>
              </w:rPr>
            </w:pPr>
            <w:r>
              <w:rPr>
                <w:rFonts w:ascii="Times New Roman" w:eastAsia="仿宋" w:hAnsi="Times New Roman"/>
                <w:kern w:val="0"/>
                <w:sz w:val="18"/>
                <w:szCs w:val="18"/>
              </w:rPr>
              <w:t>—</w:t>
            </w:r>
          </w:p>
        </w:tc>
        <w:tc>
          <w:tcPr>
            <w:tcW w:w="778"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Times New Roman" w:hint="eastAsia"/>
                <w:kern w:val="0"/>
                <w:sz w:val="18"/>
                <w:szCs w:val="18"/>
              </w:rPr>
              <w:t>桂平市</w:t>
            </w:r>
            <w:r>
              <w:rPr>
                <w:rFonts w:ascii="Times New Roman" w:eastAsia="仿宋" w:hAnsi="Times New Roman" w:hint="eastAsia"/>
                <w:kern w:val="0"/>
                <w:sz w:val="18"/>
                <w:szCs w:val="18"/>
              </w:rPr>
              <w:t>2022</w:t>
            </w:r>
            <w:r>
              <w:rPr>
                <w:rFonts w:ascii="Times New Roman" w:eastAsia="仿宋" w:hAnsi="Times New Roman" w:hint="eastAsia"/>
                <w:kern w:val="0"/>
                <w:sz w:val="18"/>
                <w:szCs w:val="18"/>
              </w:rPr>
              <w:t>年第四批次乡镇建设用地（城乡建设用地增减挂钩建新区用地）</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Cs w:val="21"/>
              </w:rPr>
            </w:pPr>
            <w:r>
              <w:rPr>
                <w:rFonts w:ascii="Times New Roman" w:eastAsia="仿宋" w:hAnsi="Times New Roman"/>
                <w:kern w:val="0"/>
                <w:sz w:val="18"/>
                <w:szCs w:val="18"/>
              </w:rPr>
              <w:t>JXB-1</w:t>
            </w: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Cs w:val="21"/>
              </w:rPr>
            </w:pPr>
            <w:r>
              <w:rPr>
                <w:rFonts w:ascii="Times New Roman" w:eastAsia="仿宋" w:hAnsi="仿宋"/>
                <w:kern w:val="0"/>
                <w:sz w:val="18"/>
                <w:szCs w:val="18"/>
              </w:rPr>
              <w:t>桂平市机场安全隐患整改项目三产安置项目回建房基础及配套设施建设项目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hAnsi="Times New Roman"/>
                <w:sz w:val="18"/>
                <w:szCs w:val="18"/>
              </w:rPr>
            </w:pPr>
            <w:r>
              <w:rPr>
                <w:rFonts w:ascii="Times New Roman" w:eastAsia="仿宋" w:hAnsi="Times New Roman"/>
                <w:kern w:val="0"/>
                <w:sz w:val="18"/>
                <w:szCs w:val="18"/>
              </w:rPr>
              <w:t>6.279</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 w:val="18"/>
                <w:szCs w:val="18"/>
              </w:rPr>
            </w:pPr>
            <w:r>
              <w:rPr>
                <w:rFonts w:ascii="Times New Roman" w:eastAsia="仿宋" w:hAnsi="Times New Roman"/>
                <w:kern w:val="0"/>
                <w:sz w:val="18"/>
                <w:szCs w:val="18"/>
              </w:rPr>
              <w:t>6.279</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 w:val="18"/>
                <w:szCs w:val="18"/>
              </w:rPr>
            </w:pPr>
            <w:r>
              <w:rPr>
                <w:rFonts w:ascii="Times New Roman" w:eastAsia="仿宋" w:hAnsi="Times New Roman"/>
                <w:kern w:val="0"/>
                <w:sz w:val="18"/>
                <w:szCs w:val="18"/>
              </w:rPr>
              <w:t>6.279</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0.426</w:t>
            </w:r>
          </w:p>
        </w:tc>
        <w:tc>
          <w:tcPr>
            <w:tcW w:w="1004"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86.5318</w:t>
            </w:r>
          </w:p>
        </w:tc>
        <w:tc>
          <w:tcPr>
            <w:tcW w:w="1004"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83.0338</w:t>
            </w:r>
          </w:p>
        </w:tc>
        <w:tc>
          <w:tcPr>
            <w:tcW w:w="794"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spacing w:val="-4"/>
                <w:kern w:val="0"/>
                <w:sz w:val="18"/>
                <w:szCs w:val="18"/>
              </w:rPr>
              <w:t>38.8817</w:t>
            </w:r>
          </w:p>
        </w:tc>
        <w:tc>
          <w:tcPr>
            <w:tcW w:w="794" w:type="dxa"/>
            <w:vMerge w:val="restart"/>
            <w:tcBorders>
              <w:top w:val="single" w:sz="4" w:space="0" w:color="auto"/>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spacing w:val="-4"/>
                <w:kern w:val="0"/>
                <w:sz w:val="18"/>
                <w:szCs w:val="18"/>
              </w:rPr>
              <w:t>38.8817</w:t>
            </w:r>
          </w:p>
        </w:tc>
        <w:tc>
          <w:tcPr>
            <w:tcW w:w="1254" w:type="dxa"/>
            <w:vMerge w:val="restart"/>
            <w:tcBorders>
              <w:top w:val="nil"/>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r>
              <w:rPr>
                <w:rFonts w:ascii="Times New Roman" w:eastAsia="仿宋" w:hAnsi="Times New Roman" w:hint="eastAsia"/>
                <w:kern w:val="0"/>
                <w:sz w:val="18"/>
                <w:szCs w:val="18"/>
              </w:rPr>
              <w:t>第一次变更地块</w:t>
            </w:r>
          </w:p>
        </w:tc>
      </w:tr>
      <w:tr w:rsidR="001169EB" w:rsidTr="00915574">
        <w:trPr>
          <w:trHeight w:val="376"/>
        </w:trPr>
        <w:tc>
          <w:tcPr>
            <w:tcW w:w="941"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032"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002"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003"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034"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593"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505"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179"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778" w:type="dxa"/>
            <w:vMerge/>
            <w:tcBorders>
              <w:left w:val="single" w:sz="4" w:space="0" w:color="auto"/>
              <w:right w:val="single" w:sz="4" w:space="0" w:color="auto"/>
            </w:tcBorders>
            <w:vAlign w:val="center"/>
          </w:tcPr>
          <w:p w:rsidR="001169EB" w:rsidRDefault="001169EB" w:rsidP="00915574">
            <w:pPr>
              <w:widowControl/>
              <w:jc w:val="center"/>
              <w:rPr>
                <w:rFonts w:ascii="Times New Roman" w:hAnsi="Times New Roman"/>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仿宋"/>
                <w:kern w:val="0"/>
                <w:sz w:val="18"/>
                <w:szCs w:val="18"/>
              </w:rPr>
              <w:t>桂平市机场安全隐患整改项目三产安置用地项目振兴路等市政道路工程项目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1.455</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1.455</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1.455</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0.1095</w:t>
            </w: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25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r>
      <w:tr w:rsidR="001169EB" w:rsidTr="00915574">
        <w:trPr>
          <w:trHeight w:val="1069"/>
        </w:trPr>
        <w:tc>
          <w:tcPr>
            <w:tcW w:w="941"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3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3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59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505"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179"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78"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仿宋"/>
                <w:kern w:val="0"/>
                <w:sz w:val="18"/>
                <w:szCs w:val="18"/>
              </w:rPr>
              <w:t>桂平市机场安全隐患整改项目三产安置用地项目三产及预留用地三通一平工程项目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0.0645</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0.0645</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0.0645</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0</w:t>
            </w: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25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r>
      <w:tr w:rsidR="001169EB" w:rsidTr="00915574">
        <w:trPr>
          <w:trHeight w:val="376"/>
        </w:trPr>
        <w:tc>
          <w:tcPr>
            <w:tcW w:w="941"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3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3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59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505"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179"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78"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157" w:type="dxa"/>
            <w:vMerge w:val="restart"/>
            <w:tcBorders>
              <w:top w:val="single" w:sz="4" w:space="0" w:color="auto"/>
              <w:left w:val="nil"/>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JXB-2</w:t>
            </w: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仿宋"/>
                <w:kern w:val="0"/>
                <w:sz w:val="18"/>
                <w:szCs w:val="18"/>
              </w:rPr>
              <w:t>桂平市机场安全隐患整改项目三产安置项目回建房基础及配套设施建设项目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22.9365</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22.9365</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22.9365</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22.9365</w:t>
            </w: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25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r>
      <w:tr w:rsidR="001169EB" w:rsidTr="00915574">
        <w:trPr>
          <w:trHeight w:val="376"/>
        </w:trPr>
        <w:tc>
          <w:tcPr>
            <w:tcW w:w="941"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3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3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59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505"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179"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78"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157" w:type="dxa"/>
            <w:vMerge/>
            <w:tcBorders>
              <w:left w:val="nil"/>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仿宋"/>
                <w:kern w:val="0"/>
                <w:sz w:val="18"/>
                <w:szCs w:val="18"/>
              </w:rPr>
              <w:t>桂平市机场安全隐患整改项目三产安置用地项目振兴路等市政道路工程项目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8.4315</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8.4315</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8.4315</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r>
              <w:rPr>
                <w:rFonts w:ascii="Times New Roman" w:eastAsia="仿宋" w:hAnsi="Times New Roman"/>
                <w:kern w:val="0"/>
                <w:sz w:val="18"/>
                <w:szCs w:val="18"/>
              </w:rPr>
              <w:t>7.9725</w:t>
            </w: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c>
          <w:tcPr>
            <w:tcW w:w="125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szCs w:val="21"/>
              </w:rPr>
            </w:pPr>
          </w:p>
        </w:tc>
      </w:tr>
      <w:tr w:rsidR="001169EB" w:rsidTr="00915574">
        <w:trPr>
          <w:trHeight w:val="788"/>
        </w:trPr>
        <w:tc>
          <w:tcPr>
            <w:tcW w:w="941" w:type="dxa"/>
            <w:vMerge/>
            <w:tcBorders>
              <w:left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c>
          <w:tcPr>
            <w:tcW w:w="1032" w:type="dxa"/>
            <w:vMerge/>
            <w:tcBorders>
              <w:left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c>
          <w:tcPr>
            <w:tcW w:w="100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100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103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59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505"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1179"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778"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p>
        </w:tc>
        <w:tc>
          <w:tcPr>
            <w:tcW w:w="1157" w:type="dxa"/>
            <w:vMerge/>
            <w:tcBorders>
              <w:left w:val="nil"/>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仿宋"/>
                <w:kern w:val="0"/>
                <w:sz w:val="18"/>
                <w:szCs w:val="18"/>
              </w:rPr>
              <w:t>桂平市蒙圩镇第二中心幼儿园等</w:t>
            </w:r>
            <w:r>
              <w:rPr>
                <w:rFonts w:ascii="Times New Roman" w:eastAsia="仿宋" w:hAnsi="Times New Roman"/>
                <w:kern w:val="0"/>
                <w:sz w:val="18"/>
                <w:szCs w:val="18"/>
              </w:rPr>
              <w:t>7</w:t>
            </w:r>
            <w:r>
              <w:rPr>
                <w:rFonts w:ascii="Times New Roman" w:eastAsia="仿宋" w:hAnsi="仿宋"/>
                <w:kern w:val="0"/>
                <w:sz w:val="18"/>
                <w:szCs w:val="18"/>
              </w:rPr>
              <w:t>所幼儿园项目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Cs w:val="21"/>
              </w:rPr>
            </w:pPr>
            <w:r>
              <w:rPr>
                <w:rFonts w:ascii="Times New Roman" w:eastAsia="仿宋" w:hAnsi="Times New Roman"/>
                <w:kern w:val="0"/>
                <w:sz w:val="18"/>
                <w:szCs w:val="18"/>
              </w:rPr>
              <w:t>10.2525</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Cs w:val="21"/>
              </w:rPr>
            </w:pPr>
            <w:r>
              <w:rPr>
                <w:rFonts w:ascii="Times New Roman" w:eastAsia="仿宋" w:hAnsi="Times New Roman"/>
                <w:kern w:val="0"/>
                <w:sz w:val="18"/>
                <w:szCs w:val="18"/>
              </w:rPr>
              <w:t>10.2525</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color w:val="000000"/>
                <w:kern w:val="0"/>
                <w:szCs w:val="21"/>
              </w:rPr>
            </w:pPr>
            <w:r>
              <w:rPr>
                <w:rFonts w:ascii="Times New Roman" w:eastAsia="仿宋" w:hAnsi="Times New Roman"/>
                <w:kern w:val="0"/>
                <w:sz w:val="18"/>
                <w:szCs w:val="18"/>
              </w:rPr>
              <w:t>10.2525</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8.934</w:t>
            </w: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kern w:val="0"/>
                <w:szCs w:val="21"/>
              </w:rPr>
            </w:pPr>
          </w:p>
        </w:tc>
        <w:tc>
          <w:tcPr>
            <w:tcW w:w="1254" w:type="dxa"/>
            <w:vMerge/>
            <w:tcBorders>
              <w:left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r>
      <w:tr w:rsidR="001169EB" w:rsidTr="00915574">
        <w:trPr>
          <w:trHeight w:val="788"/>
        </w:trPr>
        <w:tc>
          <w:tcPr>
            <w:tcW w:w="941" w:type="dxa"/>
            <w:vMerge/>
            <w:tcBorders>
              <w:left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c>
          <w:tcPr>
            <w:tcW w:w="1032" w:type="dxa"/>
            <w:vMerge/>
            <w:tcBorders>
              <w:left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c>
          <w:tcPr>
            <w:tcW w:w="1002"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0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3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593"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505"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1179"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778"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p>
        </w:tc>
        <w:tc>
          <w:tcPr>
            <w:tcW w:w="1157"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kern w:val="0"/>
                <w:sz w:val="18"/>
                <w:szCs w:val="18"/>
              </w:rPr>
              <w:t>JXB-3</w:t>
            </w: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仿宋"/>
                <w:kern w:val="0"/>
                <w:sz w:val="18"/>
                <w:szCs w:val="18"/>
              </w:rPr>
              <w:t>桂平市机场安全隐患整改项目三产安置用地项目振兴路等市政道路工程项目</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kern w:val="0"/>
                <w:sz w:val="18"/>
                <w:szCs w:val="18"/>
              </w:rPr>
              <w:t>0.0075</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kern w:val="0"/>
                <w:sz w:val="18"/>
                <w:szCs w:val="18"/>
              </w:rPr>
              <w:t>0.0075</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kern w:val="0"/>
                <w:sz w:val="18"/>
                <w:szCs w:val="18"/>
              </w:rPr>
              <w:t>0.0075</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kern w:val="0"/>
                <w:sz w:val="18"/>
                <w:szCs w:val="18"/>
              </w:rPr>
              <w:t>0.0075</w:t>
            </w: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0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794" w:type="dxa"/>
            <w:vMerge/>
            <w:tcBorders>
              <w:left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254" w:type="dxa"/>
            <w:vMerge/>
            <w:tcBorders>
              <w:left w:val="single" w:sz="4" w:space="0" w:color="auto"/>
              <w:bottom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r>
      <w:tr w:rsidR="001169EB" w:rsidTr="00915574">
        <w:trPr>
          <w:trHeight w:val="608"/>
        </w:trPr>
        <w:tc>
          <w:tcPr>
            <w:tcW w:w="941" w:type="dxa"/>
            <w:vMerge/>
            <w:tcBorders>
              <w:left w:val="single" w:sz="4" w:space="0" w:color="auto"/>
              <w:bottom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c>
          <w:tcPr>
            <w:tcW w:w="1032" w:type="dxa"/>
            <w:vMerge/>
            <w:tcBorders>
              <w:left w:val="single" w:sz="4" w:space="0" w:color="auto"/>
              <w:bottom w:val="single" w:sz="4" w:space="0" w:color="auto"/>
              <w:right w:val="single" w:sz="4" w:space="0" w:color="auto"/>
            </w:tcBorders>
            <w:vAlign w:val="center"/>
          </w:tcPr>
          <w:p w:rsidR="001169EB" w:rsidRDefault="001169EB" w:rsidP="00915574">
            <w:pPr>
              <w:widowControl/>
              <w:jc w:val="left"/>
              <w:rPr>
                <w:rFonts w:ascii="Times New Roman" w:eastAsia="仿宋_GB2312" w:hAnsi="Times New Roman"/>
                <w:bCs/>
                <w:kern w:val="0"/>
                <w:szCs w:val="21"/>
              </w:rPr>
            </w:pPr>
          </w:p>
        </w:tc>
        <w:tc>
          <w:tcPr>
            <w:tcW w:w="1002"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03"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3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100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0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593"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505"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1179"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p>
        </w:tc>
        <w:tc>
          <w:tcPr>
            <w:tcW w:w="77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Times New Roman"/>
                <w:b/>
                <w:bCs/>
                <w:kern w:val="0"/>
                <w:sz w:val="18"/>
                <w:szCs w:val="18"/>
              </w:rPr>
              <w:t>—</w:t>
            </w:r>
          </w:p>
        </w:tc>
        <w:tc>
          <w:tcPr>
            <w:tcW w:w="1157"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kern w:val="0"/>
                <w:sz w:val="18"/>
                <w:szCs w:val="18"/>
              </w:rPr>
              <w:t>JX-001-JX-286</w:t>
            </w: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仿宋"/>
                <w:kern w:val="0"/>
                <w:sz w:val="18"/>
                <w:szCs w:val="18"/>
              </w:rPr>
              <w:t>农村宅基地（详情见附表）</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textAlignment w:val="center"/>
              <w:rPr>
                <w:rFonts w:ascii="Times New Roman" w:eastAsia="仿宋" w:hAnsi="Times New Roman"/>
                <w:kern w:val="0"/>
                <w:sz w:val="18"/>
                <w:szCs w:val="18"/>
              </w:rPr>
            </w:pPr>
            <w:r>
              <w:rPr>
                <w:rFonts w:ascii="Times New Roman" w:eastAsia="仿宋" w:hAnsi="Times New Roman"/>
                <w:color w:val="000000"/>
                <w:kern w:val="0"/>
                <w:sz w:val="18"/>
                <w:szCs w:val="18"/>
                <w:lang/>
              </w:rPr>
              <w:t>37.1053</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textAlignment w:val="center"/>
              <w:rPr>
                <w:rFonts w:ascii="Times New Roman" w:eastAsia="仿宋" w:hAnsi="Times New Roman"/>
                <w:kern w:val="0"/>
                <w:sz w:val="18"/>
                <w:szCs w:val="18"/>
              </w:rPr>
            </w:pPr>
            <w:r>
              <w:rPr>
                <w:rFonts w:ascii="Times New Roman" w:eastAsia="仿宋" w:hAnsi="Times New Roman"/>
                <w:color w:val="000000"/>
                <w:kern w:val="0"/>
                <w:sz w:val="18"/>
                <w:szCs w:val="18"/>
                <w:lang/>
              </w:rPr>
              <w:t>37.1053</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right"/>
              <w:textAlignment w:val="center"/>
              <w:rPr>
                <w:rFonts w:ascii="Times New Roman" w:eastAsia="仿宋" w:hAnsi="Times New Roman"/>
                <w:kern w:val="0"/>
                <w:sz w:val="18"/>
                <w:szCs w:val="18"/>
              </w:rPr>
            </w:pPr>
            <w:r>
              <w:rPr>
                <w:rFonts w:ascii="Times New Roman" w:eastAsia="仿宋" w:hAnsi="Times New Roman"/>
                <w:color w:val="000000"/>
                <w:kern w:val="0"/>
                <w:sz w:val="18"/>
                <w:szCs w:val="18"/>
                <w:lang/>
              </w:rPr>
              <w:t xml:space="preserve">37.1053 </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right"/>
              <w:textAlignment w:val="center"/>
              <w:rPr>
                <w:rFonts w:ascii="Times New Roman" w:eastAsia="仿宋" w:hAnsi="Times New Roman"/>
                <w:b/>
                <w:bCs/>
                <w:kern w:val="0"/>
                <w:sz w:val="18"/>
                <w:szCs w:val="18"/>
              </w:rPr>
            </w:pPr>
            <w:r>
              <w:rPr>
                <w:rFonts w:ascii="Times New Roman" w:eastAsia="仿宋" w:hAnsi="Times New Roman"/>
                <w:color w:val="000000"/>
                <w:kern w:val="0"/>
                <w:sz w:val="18"/>
                <w:szCs w:val="18"/>
                <w:lang/>
              </w:rPr>
              <w:t>4.5287</w:t>
            </w:r>
          </w:p>
        </w:tc>
        <w:tc>
          <w:tcPr>
            <w:tcW w:w="100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00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79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794" w:type="dxa"/>
            <w:vMerge/>
            <w:tcBorders>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p>
        </w:tc>
        <w:tc>
          <w:tcPr>
            <w:tcW w:w="125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Times New Roman" w:hint="eastAsia"/>
                <w:kern w:val="0"/>
                <w:sz w:val="18"/>
                <w:szCs w:val="18"/>
              </w:rPr>
              <w:t>新增地块</w:t>
            </w:r>
          </w:p>
        </w:tc>
      </w:tr>
      <w:tr w:rsidR="001169EB" w:rsidTr="00915574">
        <w:trPr>
          <w:trHeight w:val="788"/>
        </w:trPr>
        <w:tc>
          <w:tcPr>
            <w:tcW w:w="1973" w:type="dxa"/>
            <w:gridSpan w:val="2"/>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_GB2312" w:hAnsi="Times New Roman"/>
                <w:bCs/>
                <w:kern w:val="0"/>
                <w:szCs w:val="21"/>
              </w:rPr>
              <w:t>合计</w:t>
            </w:r>
          </w:p>
        </w:tc>
        <w:tc>
          <w:tcPr>
            <w:tcW w:w="1002"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304.7625</w:t>
            </w:r>
          </w:p>
        </w:tc>
        <w:tc>
          <w:tcPr>
            <w:tcW w:w="100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270.552</w:t>
            </w:r>
          </w:p>
        </w:tc>
        <w:tc>
          <w:tcPr>
            <w:tcW w:w="103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Times New Roman"/>
                <w:b/>
                <w:bCs/>
                <w:kern w:val="0"/>
                <w:sz w:val="18"/>
                <w:szCs w:val="18"/>
              </w:rPr>
              <w:t>—</w:t>
            </w:r>
          </w:p>
        </w:tc>
        <w:tc>
          <w:tcPr>
            <w:tcW w:w="100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125.4135</w:t>
            </w:r>
          </w:p>
        </w:tc>
        <w:tc>
          <w:tcPr>
            <w:tcW w:w="100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121.9155</w:t>
            </w:r>
          </w:p>
        </w:tc>
        <w:tc>
          <w:tcPr>
            <w:tcW w:w="59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Times New Roman"/>
                <w:b/>
                <w:bCs/>
                <w:kern w:val="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Times New Roman"/>
                <w:b/>
                <w:bCs/>
                <w:kern w:val="0"/>
                <w:sz w:val="18"/>
                <w:szCs w:val="18"/>
              </w:rPr>
              <w:t>0</w:t>
            </w:r>
          </w:p>
        </w:tc>
        <w:tc>
          <w:tcPr>
            <w:tcW w:w="1179"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Times New Roman"/>
                <w:b/>
                <w:bCs/>
                <w:kern w:val="0"/>
                <w:sz w:val="18"/>
                <w:szCs w:val="18"/>
              </w:rPr>
              <w:t>0</w:t>
            </w:r>
          </w:p>
        </w:tc>
        <w:tc>
          <w:tcPr>
            <w:tcW w:w="77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color w:val="000000"/>
                <w:kern w:val="0"/>
                <w:szCs w:val="21"/>
              </w:rPr>
            </w:pPr>
            <w:r>
              <w:rPr>
                <w:rFonts w:ascii="Times New Roman" w:eastAsia="仿宋" w:hAnsi="Times New Roman"/>
                <w:b/>
                <w:bCs/>
                <w:kern w:val="0"/>
                <w:sz w:val="18"/>
                <w:szCs w:val="18"/>
              </w:rPr>
              <w:t>—</w:t>
            </w:r>
          </w:p>
        </w:tc>
        <w:tc>
          <w:tcPr>
            <w:tcW w:w="1157"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b/>
                <w:bCs/>
                <w:kern w:val="0"/>
                <w:sz w:val="18"/>
                <w:szCs w:val="18"/>
              </w:rPr>
              <w:t>—</w:t>
            </w:r>
          </w:p>
        </w:tc>
        <w:tc>
          <w:tcPr>
            <w:tcW w:w="2673"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b/>
                <w:bCs/>
                <w:kern w:val="0"/>
                <w:sz w:val="18"/>
                <w:szCs w:val="18"/>
              </w:rPr>
              <w:t>—</w:t>
            </w:r>
          </w:p>
        </w:tc>
        <w:tc>
          <w:tcPr>
            <w:tcW w:w="858"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b/>
                <w:bCs/>
                <w:kern w:val="0"/>
                <w:sz w:val="18"/>
                <w:szCs w:val="18"/>
              </w:rPr>
              <w:t>86.5318</w:t>
            </w:r>
          </w:p>
        </w:tc>
        <w:tc>
          <w:tcPr>
            <w:tcW w:w="95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b/>
                <w:bCs/>
                <w:kern w:val="0"/>
                <w:sz w:val="18"/>
                <w:szCs w:val="18"/>
              </w:rPr>
              <w:t>86.5318</w:t>
            </w:r>
          </w:p>
        </w:tc>
        <w:tc>
          <w:tcPr>
            <w:tcW w:w="830"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kern w:val="0"/>
                <w:sz w:val="18"/>
                <w:szCs w:val="18"/>
              </w:rPr>
            </w:pPr>
            <w:r>
              <w:rPr>
                <w:rFonts w:ascii="Times New Roman" w:eastAsia="仿宋" w:hAnsi="Times New Roman"/>
                <w:b/>
                <w:bCs/>
                <w:kern w:val="0"/>
                <w:sz w:val="18"/>
                <w:szCs w:val="18"/>
              </w:rPr>
              <w:t>86.5318</w:t>
            </w:r>
          </w:p>
        </w:tc>
        <w:tc>
          <w:tcPr>
            <w:tcW w:w="816"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44.9147</w:t>
            </w:r>
          </w:p>
        </w:tc>
        <w:tc>
          <w:tcPr>
            <w:tcW w:w="100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86.5318</w:t>
            </w:r>
          </w:p>
        </w:tc>
        <w:tc>
          <w:tcPr>
            <w:tcW w:w="100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 w:val="18"/>
                <w:szCs w:val="18"/>
              </w:rPr>
            </w:pPr>
            <w:r>
              <w:rPr>
                <w:rFonts w:ascii="Times New Roman" w:eastAsia="仿宋" w:hAnsi="Times New Roman"/>
                <w:b/>
                <w:bCs/>
                <w:kern w:val="0"/>
                <w:sz w:val="18"/>
                <w:szCs w:val="18"/>
              </w:rPr>
              <w:t>83.0338</w:t>
            </w:r>
          </w:p>
        </w:tc>
        <w:tc>
          <w:tcPr>
            <w:tcW w:w="79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spacing w:val="-4"/>
                <w:kern w:val="0"/>
                <w:sz w:val="18"/>
                <w:szCs w:val="18"/>
              </w:rPr>
            </w:pPr>
            <w:r>
              <w:rPr>
                <w:rFonts w:ascii="Times New Roman" w:eastAsia="仿宋" w:hAnsi="Times New Roman"/>
                <w:b/>
                <w:bCs/>
                <w:spacing w:val="-4"/>
                <w:kern w:val="0"/>
                <w:sz w:val="18"/>
                <w:szCs w:val="18"/>
              </w:rPr>
              <w:t>38.8817</w:t>
            </w:r>
          </w:p>
        </w:tc>
        <w:tc>
          <w:tcPr>
            <w:tcW w:w="79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spacing w:val="-4"/>
                <w:kern w:val="0"/>
                <w:sz w:val="18"/>
                <w:szCs w:val="18"/>
              </w:rPr>
            </w:pPr>
            <w:r>
              <w:rPr>
                <w:rFonts w:ascii="Times New Roman" w:eastAsia="仿宋" w:hAnsi="Times New Roman"/>
                <w:b/>
                <w:bCs/>
                <w:spacing w:val="-4"/>
                <w:kern w:val="0"/>
                <w:sz w:val="18"/>
                <w:szCs w:val="18"/>
              </w:rPr>
              <w:t>38.8817</w:t>
            </w:r>
          </w:p>
        </w:tc>
        <w:tc>
          <w:tcPr>
            <w:tcW w:w="1254" w:type="dxa"/>
            <w:tcBorders>
              <w:top w:val="single" w:sz="4" w:space="0" w:color="auto"/>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_GB2312" w:hAnsi="Times New Roman"/>
                <w:bCs/>
                <w:kern w:val="0"/>
                <w:szCs w:val="21"/>
              </w:rPr>
            </w:pPr>
            <w:r>
              <w:rPr>
                <w:rFonts w:ascii="Times New Roman" w:eastAsia="仿宋" w:hAnsi="Times New Roman"/>
                <w:kern w:val="0"/>
                <w:sz w:val="18"/>
                <w:szCs w:val="18"/>
              </w:rPr>
              <w:t>38.1191</w:t>
            </w:r>
            <w:r>
              <w:rPr>
                <w:rFonts w:ascii="Times New Roman" w:eastAsia="仿宋" w:hAnsi="仿宋"/>
                <w:kern w:val="0"/>
                <w:sz w:val="18"/>
                <w:szCs w:val="18"/>
              </w:rPr>
              <w:t>亩耕地用于补充平衡</w:t>
            </w:r>
            <w:r>
              <w:rPr>
                <w:rFonts w:ascii="Times New Roman" w:eastAsia="仿宋" w:hAnsi="仿宋" w:hint="eastAsia"/>
                <w:kern w:val="0"/>
                <w:sz w:val="18"/>
                <w:szCs w:val="18"/>
              </w:rPr>
              <w:t>新增地块和保留地块</w:t>
            </w:r>
            <w:r>
              <w:rPr>
                <w:rFonts w:ascii="Times New Roman" w:eastAsia="仿宋" w:hAnsi="仿宋"/>
                <w:kern w:val="0"/>
                <w:sz w:val="18"/>
                <w:szCs w:val="18"/>
              </w:rPr>
              <w:t>建新区产能或其他农用地</w:t>
            </w:r>
          </w:p>
        </w:tc>
      </w:tr>
    </w:tbl>
    <w:p w:rsidR="001169EB" w:rsidRDefault="001169EB" w:rsidP="001169EB">
      <w:pPr>
        <w:pStyle w:val="ab"/>
        <w:ind w:left="0" w:firstLineChars="0" w:firstLine="0"/>
        <w:jc w:val="left"/>
        <w:rPr>
          <w:rFonts w:ascii="Times New Roman" w:eastAsia="方正小标宋简体" w:hAnsi="Times New Roman" w:cs="Times New Roman" w:hint="eastAsia"/>
          <w:bCs/>
          <w:color w:val="000000"/>
          <w:sz w:val="32"/>
          <w:szCs w:val="32"/>
          <w:lang w:val="en-US" w:bidi="ar-SA"/>
        </w:rPr>
      </w:pPr>
    </w:p>
    <w:p w:rsidR="001169EB" w:rsidRDefault="001169EB" w:rsidP="001169EB">
      <w:pPr>
        <w:pStyle w:val="ab"/>
        <w:ind w:left="0" w:firstLineChars="0" w:firstLine="0"/>
        <w:jc w:val="left"/>
        <w:rPr>
          <w:rFonts w:ascii="Times New Roman" w:eastAsia="方正小标宋简体" w:hAnsi="Times New Roman" w:cs="Times New Roman"/>
          <w:bCs/>
          <w:color w:val="000000"/>
          <w:sz w:val="32"/>
          <w:szCs w:val="32"/>
          <w:lang w:val="en-US" w:bidi="ar-SA"/>
        </w:rPr>
      </w:pPr>
      <w:r>
        <w:rPr>
          <w:rFonts w:ascii="Times New Roman" w:eastAsia="方正小标宋简体" w:hAnsi="Times New Roman" w:cs="Times New Roman"/>
          <w:bCs/>
          <w:color w:val="000000"/>
          <w:sz w:val="32"/>
          <w:szCs w:val="32"/>
          <w:lang w:val="en-US" w:bidi="ar-SA"/>
        </w:rPr>
        <w:t>附表</w:t>
      </w:r>
    </w:p>
    <w:p w:rsidR="001169EB" w:rsidRDefault="001169EB" w:rsidP="001169EB">
      <w:pPr>
        <w:pStyle w:val="ab"/>
        <w:spacing w:line="240" w:lineRule="exact"/>
        <w:ind w:left="0" w:firstLineChars="0" w:firstLine="0"/>
        <w:jc w:val="center"/>
        <w:rPr>
          <w:rFonts w:ascii="Times New Roman" w:eastAsia="方正小标宋简体" w:hAnsi="Times New Roman" w:cs="Times New Roman"/>
          <w:bCs/>
          <w:color w:val="000000"/>
          <w:sz w:val="44"/>
          <w:szCs w:val="44"/>
          <w:lang w:val="en-US" w:bidi="ar-SA"/>
        </w:rPr>
      </w:pPr>
    </w:p>
    <w:p w:rsidR="001169EB" w:rsidRDefault="001169EB" w:rsidP="001169EB">
      <w:pPr>
        <w:pStyle w:val="ab"/>
        <w:ind w:left="0" w:firstLineChars="0" w:firstLine="0"/>
        <w:jc w:val="center"/>
        <w:rPr>
          <w:rFonts w:ascii="Times New Roman" w:eastAsia="方正小标宋简体" w:hAnsi="Times New Roman" w:cs="Times New Roman"/>
          <w:bCs/>
          <w:color w:val="000000"/>
          <w:sz w:val="44"/>
          <w:szCs w:val="44"/>
          <w:lang w:val="en-US" w:bidi="ar-SA"/>
        </w:rPr>
      </w:pPr>
      <w:r>
        <w:rPr>
          <w:rFonts w:ascii="Times New Roman" w:eastAsia="方正小标宋简体" w:hAnsi="Times New Roman" w:cs="Times New Roman"/>
          <w:bCs/>
          <w:color w:val="000000"/>
          <w:sz w:val="44"/>
          <w:szCs w:val="44"/>
          <w:lang w:val="en-US" w:bidi="ar-SA"/>
        </w:rPr>
        <w:t>农村宅基地地块面积表</w:t>
      </w:r>
    </w:p>
    <w:p w:rsidR="001169EB" w:rsidRDefault="001169EB" w:rsidP="001169EB">
      <w:pPr>
        <w:pStyle w:val="ab"/>
        <w:ind w:firstLine="300"/>
        <w:rPr>
          <w:rFonts w:ascii="Times New Roman" w:hAnsi="Times New Roman" w:cs="Times New Roman"/>
          <w:lang w:val="en-US" w:bidi="ar-SA"/>
        </w:rPr>
      </w:pPr>
      <w:r>
        <w:rPr>
          <w:rFonts w:ascii="Times New Roman" w:hAnsi="Times New Roman" w:cs="Times New Roman"/>
          <w:lang w:val="en-US" w:bidi="ar-SA"/>
        </w:rPr>
        <w:t xml:space="preserve">                                                                                                                 </w:t>
      </w:r>
      <w:r>
        <w:rPr>
          <w:rFonts w:ascii="Times New Roman" w:eastAsia="仿宋_GB2312" w:hAnsi="Times New Roman" w:cs="Times New Roman"/>
          <w:color w:val="000000"/>
          <w:lang w:val="en-US" w:bidi="ar-SA"/>
        </w:rPr>
        <w:t>单位：亩</w:t>
      </w:r>
    </w:p>
    <w:p w:rsidR="001169EB" w:rsidRDefault="001169EB" w:rsidP="001169EB">
      <w:pPr>
        <w:widowControl/>
        <w:jc w:val="center"/>
        <w:rPr>
          <w:rFonts w:ascii="Times New Roman" w:eastAsia="仿宋" w:hAnsi="Times New Roman"/>
          <w:b/>
          <w:bCs/>
          <w:color w:val="000000"/>
          <w:kern w:val="0"/>
          <w:szCs w:val="21"/>
        </w:rPr>
        <w:sectPr w:rsidR="001169EB">
          <w:footerReference w:type="even" r:id="rId6"/>
          <w:footerReference w:type="default" r:id="rId7"/>
          <w:pgSz w:w="23811" w:h="16838" w:orient="landscape"/>
          <w:pgMar w:top="1474" w:right="1134" w:bottom="1361" w:left="1247" w:header="851" w:footer="737" w:gutter="0"/>
          <w:pgNumType w:fmt="numberInDash" w:start="1"/>
          <w:cols w:space="720"/>
          <w:docGrid w:type="lines" w:linePitch="312"/>
        </w:sectPr>
      </w:pP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1096"/>
        <w:gridCol w:w="1095"/>
        <w:gridCol w:w="1095"/>
        <w:gridCol w:w="987"/>
        <w:gridCol w:w="776"/>
      </w:tblGrid>
      <w:tr w:rsidR="001169EB" w:rsidTr="00915574">
        <w:trPr>
          <w:trHeight w:val="285"/>
          <w:tblHeader/>
        </w:trPr>
        <w:tc>
          <w:tcPr>
            <w:tcW w:w="726" w:type="pct"/>
            <w:vMerge w:val="restart"/>
            <w:vAlign w:val="center"/>
          </w:tcPr>
          <w:p w:rsidR="001169EB" w:rsidRDefault="001169EB" w:rsidP="00915574">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lastRenderedPageBreak/>
              <w:t>建新地块编号</w:t>
            </w:r>
          </w:p>
        </w:tc>
        <w:tc>
          <w:tcPr>
            <w:tcW w:w="4273" w:type="pct"/>
            <w:gridSpan w:val="5"/>
            <w:tcBorders>
              <w:top w:val="single" w:sz="4" w:space="0" w:color="auto"/>
              <w:left w:val="single" w:sz="4" w:space="0" w:color="auto"/>
              <w:bottom w:val="nil"/>
              <w:right w:val="single" w:sz="4" w:space="0" w:color="auto"/>
            </w:tcBorders>
            <w:vAlign w:val="center"/>
          </w:tcPr>
          <w:p w:rsidR="001169EB" w:rsidRDefault="001169EB" w:rsidP="00915574">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建新地块用地面积</w:t>
            </w:r>
          </w:p>
        </w:tc>
      </w:tr>
      <w:tr w:rsidR="001169EB" w:rsidTr="00915574">
        <w:trPr>
          <w:trHeight w:val="285"/>
          <w:tblHeader/>
        </w:trPr>
        <w:tc>
          <w:tcPr>
            <w:tcW w:w="726" w:type="pct"/>
            <w:vMerge/>
            <w:vAlign w:val="center"/>
          </w:tcPr>
          <w:p w:rsidR="001169EB" w:rsidRDefault="001169EB" w:rsidP="00915574">
            <w:pPr>
              <w:widowControl/>
              <w:jc w:val="left"/>
              <w:rPr>
                <w:rFonts w:ascii="Times New Roman" w:eastAsia="仿宋" w:hAnsi="Times New Roman"/>
                <w:b/>
                <w:bCs/>
                <w:color w:val="000000"/>
                <w:kern w:val="0"/>
                <w:szCs w:val="21"/>
              </w:rPr>
            </w:pPr>
          </w:p>
        </w:tc>
        <w:tc>
          <w:tcPr>
            <w:tcW w:w="927" w:type="pct"/>
            <w:vMerge w:val="restart"/>
            <w:tcBorders>
              <w:top w:val="nil"/>
              <w:right w:val="single" w:sz="4" w:space="0" w:color="auto"/>
            </w:tcBorders>
            <w:vAlign w:val="center"/>
          </w:tcPr>
          <w:p w:rsidR="001169EB" w:rsidRDefault="001169EB" w:rsidP="00915574">
            <w:pPr>
              <w:widowControl/>
              <w:jc w:val="center"/>
              <w:rPr>
                <w:rFonts w:ascii="Times New Roman" w:eastAsia="仿宋" w:hAnsi="Times New Roman"/>
                <w:b/>
                <w:bCs/>
                <w:kern w:val="0"/>
                <w:szCs w:val="21"/>
              </w:rPr>
            </w:pPr>
          </w:p>
        </w:tc>
        <w:tc>
          <w:tcPr>
            <w:tcW w:w="3345" w:type="pct"/>
            <w:gridSpan w:val="4"/>
            <w:tcBorders>
              <w:top w:val="single" w:sz="4" w:space="0" w:color="auto"/>
              <w:left w:val="single" w:sz="4" w:space="0" w:color="auto"/>
              <w:bottom w:val="nil"/>
              <w:right w:val="single" w:sz="4" w:space="0" w:color="auto"/>
            </w:tcBorders>
            <w:vAlign w:val="center"/>
          </w:tcPr>
          <w:p w:rsidR="001169EB" w:rsidRDefault="001169EB" w:rsidP="00915574">
            <w:pPr>
              <w:widowControl/>
              <w:jc w:val="center"/>
              <w:rPr>
                <w:rFonts w:ascii="Times New Roman" w:eastAsia="仿宋" w:hAnsi="Times New Roman"/>
                <w:b/>
                <w:bCs/>
                <w:kern w:val="0"/>
                <w:szCs w:val="21"/>
              </w:rPr>
            </w:pPr>
            <w:r>
              <w:rPr>
                <w:rFonts w:ascii="Times New Roman" w:eastAsia="仿宋" w:hAnsi="Times New Roman"/>
                <w:b/>
                <w:bCs/>
                <w:kern w:val="0"/>
                <w:szCs w:val="21"/>
              </w:rPr>
              <w:t>新增建设用地</w:t>
            </w:r>
          </w:p>
        </w:tc>
      </w:tr>
      <w:tr w:rsidR="001169EB" w:rsidTr="00915574">
        <w:trPr>
          <w:trHeight w:val="285"/>
          <w:tblHeader/>
        </w:trPr>
        <w:tc>
          <w:tcPr>
            <w:tcW w:w="726" w:type="pct"/>
            <w:vMerge/>
            <w:vAlign w:val="center"/>
          </w:tcPr>
          <w:p w:rsidR="001169EB" w:rsidRDefault="001169EB" w:rsidP="00915574">
            <w:pPr>
              <w:widowControl/>
              <w:jc w:val="left"/>
              <w:rPr>
                <w:rFonts w:ascii="Times New Roman" w:eastAsia="仿宋" w:hAnsi="Times New Roman"/>
                <w:b/>
                <w:bCs/>
                <w:color w:val="000000"/>
                <w:kern w:val="0"/>
                <w:szCs w:val="21"/>
              </w:rPr>
            </w:pPr>
          </w:p>
        </w:tc>
        <w:tc>
          <w:tcPr>
            <w:tcW w:w="927" w:type="pct"/>
            <w:vMerge/>
            <w:tcBorders>
              <w:right w:val="single" w:sz="4" w:space="0" w:color="auto"/>
            </w:tcBorders>
            <w:vAlign w:val="center"/>
          </w:tcPr>
          <w:p w:rsidR="001169EB" w:rsidRDefault="001169EB" w:rsidP="00915574">
            <w:pPr>
              <w:widowControl/>
              <w:jc w:val="left"/>
              <w:rPr>
                <w:rFonts w:ascii="Times New Roman" w:eastAsia="仿宋" w:hAnsi="Times New Roman"/>
                <w:b/>
                <w:bCs/>
                <w:kern w:val="0"/>
                <w:szCs w:val="21"/>
              </w:rPr>
            </w:pPr>
          </w:p>
        </w:tc>
        <w:tc>
          <w:tcPr>
            <w:tcW w:w="927" w:type="pct"/>
            <w:vMerge w:val="restart"/>
            <w:tcBorders>
              <w:top w:val="nil"/>
              <w:left w:val="single" w:sz="4" w:space="0" w:color="auto"/>
              <w:bottom w:val="nil"/>
              <w:right w:val="single" w:sz="4" w:space="0" w:color="auto"/>
            </w:tcBorders>
            <w:vAlign w:val="center"/>
          </w:tcPr>
          <w:p w:rsidR="001169EB" w:rsidRDefault="001169EB" w:rsidP="00915574">
            <w:pPr>
              <w:widowControl/>
              <w:jc w:val="center"/>
              <w:rPr>
                <w:rFonts w:ascii="Times New Roman" w:eastAsia="仿宋" w:hAnsi="Times New Roman"/>
                <w:b/>
                <w:bCs/>
                <w:kern w:val="0"/>
                <w:szCs w:val="21"/>
              </w:rPr>
            </w:pPr>
          </w:p>
        </w:tc>
        <w:tc>
          <w:tcPr>
            <w:tcW w:w="1762" w:type="pct"/>
            <w:gridSpan w:val="2"/>
            <w:tcBorders>
              <w:top w:val="single" w:sz="4" w:space="0" w:color="auto"/>
              <w:left w:val="single" w:sz="4" w:space="0" w:color="auto"/>
              <w:bottom w:val="nil"/>
              <w:right w:val="single" w:sz="4" w:space="0" w:color="auto"/>
            </w:tcBorders>
            <w:vAlign w:val="center"/>
          </w:tcPr>
          <w:p w:rsidR="001169EB" w:rsidRDefault="001169EB" w:rsidP="00915574">
            <w:pPr>
              <w:widowControl/>
              <w:jc w:val="center"/>
              <w:rPr>
                <w:rFonts w:ascii="Times New Roman" w:eastAsia="仿宋" w:hAnsi="Times New Roman"/>
                <w:b/>
                <w:bCs/>
                <w:kern w:val="0"/>
                <w:szCs w:val="21"/>
              </w:rPr>
            </w:pPr>
            <w:r>
              <w:rPr>
                <w:rFonts w:ascii="Times New Roman" w:eastAsia="仿宋" w:hAnsi="Times New Roman"/>
                <w:b/>
                <w:bCs/>
                <w:kern w:val="0"/>
                <w:szCs w:val="21"/>
              </w:rPr>
              <w:t>农用地</w:t>
            </w:r>
          </w:p>
        </w:tc>
        <w:tc>
          <w:tcPr>
            <w:tcW w:w="655" w:type="pct"/>
            <w:vMerge w:val="restart"/>
            <w:tcBorders>
              <w:left w:val="single" w:sz="4" w:space="0" w:color="auto"/>
            </w:tcBorders>
            <w:vAlign w:val="center"/>
          </w:tcPr>
          <w:p w:rsidR="001169EB" w:rsidRDefault="001169EB" w:rsidP="00915574">
            <w:pPr>
              <w:widowControl/>
              <w:jc w:val="center"/>
              <w:rPr>
                <w:rFonts w:ascii="Times New Roman" w:eastAsia="仿宋" w:hAnsi="Times New Roman"/>
                <w:b/>
                <w:bCs/>
                <w:kern w:val="0"/>
                <w:szCs w:val="21"/>
              </w:rPr>
            </w:pPr>
            <w:r>
              <w:rPr>
                <w:rFonts w:ascii="Times New Roman" w:eastAsia="仿宋" w:hAnsi="Times New Roman"/>
                <w:b/>
                <w:bCs/>
                <w:kern w:val="0"/>
                <w:szCs w:val="21"/>
              </w:rPr>
              <w:t>未利用地</w:t>
            </w:r>
          </w:p>
        </w:tc>
      </w:tr>
      <w:tr w:rsidR="001169EB" w:rsidTr="00915574">
        <w:trPr>
          <w:trHeight w:val="285"/>
          <w:tblHeader/>
        </w:trPr>
        <w:tc>
          <w:tcPr>
            <w:tcW w:w="726" w:type="pct"/>
            <w:vMerge/>
            <w:vAlign w:val="center"/>
          </w:tcPr>
          <w:p w:rsidR="001169EB" w:rsidRDefault="001169EB" w:rsidP="00915574">
            <w:pPr>
              <w:widowControl/>
              <w:jc w:val="left"/>
              <w:rPr>
                <w:rFonts w:ascii="Times New Roman" w:eastAsia="仿宋" w:hAnsi="Times New Roman"/>
                <w:b/>
                <w:bCs/>
                <w:color w:val="000000"/>
                <w:kern w:val="0"/>
                <w:szCs w:val="21"/>
              </w:rPr>
            </w:pPr>
          </w:p>
        </w:tc>
        <w:tc>
          <w:tcPr>
            <w:tcW w:w="927" w:type="pct"/>
            <w:vMerge/>
            <w:tcBorders>
              <w:right w:val="single" w:sz="4" w:space="0" w:color="auto"/>
            </w:tcBorders>
            <w:vAlign w:val="center"/>
          </w:tcPr>
          <w:p w:rsidR="001169EB" w:rsidRDefault="001169EB" w:rsidP="00915574">
            <w:pPr>
              <w:widowControl/>
              <w:jc w:val="left"/>
              <w:rPr>
                <w:rFonts w:ascii="Times New Roman" w:eastAsia="仿宋" w:hAnsi="Times New Roman"/>
                <w:b/>
                <w:bCs/>
                <w:kern w:val="0"/>
                <w:szCs w:val="21"/>
              </w:rPr>
            </w:pPr>
          </w:p>
        </w:tc>
        <w:tc>
          <w:tcPr>
            <w:tcW w:w="927" w:type="pct"/>
            <w:vMerge/>
            <w:tcBorders>
              <w:top w:val="nil"/>
              <w:left w:val="single" w:sz="4" w:space="0" w:color="auto"/>
              <w:bottom w:val="single" w:sz="4" w:space="0" w:color="auto"/>
              <w:right w:val="single" w:sz="4" w:space="0" w:color="auto"/>
            </w:tcBorders>
            <w:vAlign w:val="center"/>
          </w:tcPr>
          <w:p w:rsidR="001169EB" w:rsidRDefault="001169EB" w:rsidP="00915574">
            <w:pPr>
              <w:widowControl/>
              <w:jc w:val="left"/>
              <w:rPr>
                <w:rFonts w:ascii="Times New Roman" w:eastAsia="仿宋" w:hAnsi="Times New Roman"/>
                <w:b/>
                <w:bCs/>
                <w:kern w:val="0"/>
                <w:szCs w:val="21"/>
              </w:rPr>
            </w:pPr>
          </w:p>
        </w:tc>
        <w:tc>
          <w:tcPr>
            <w:tcW w:w="927" w:type="pct"/>
            <w:tcBorders>
              <w:top w:val="nil"/>
              <w:left w:val="single" w:sz="4" w:space="0" w:color="auto"/>
              <w:bottom w:val="single" w:sz="4" w:space="0" w:color="auto"/>
              <w:right w:val="single" w:sz="4" w:space="0" w:color="auto"/>
            </w:tcBorders>
            <w:vAlign w:val="center"/>
          </w:tcPr>
          <w:p w:rsidR="001169EB" w:rsidRDefault="001169EB" w:rsidP="00915574">
            <w:pPr>
              <w:widowControl/>
              <w:jc w:val="center"/>
              <w:rPr>
                <w:rFonts w:ascii="Times New Roman" w:eastAsia="仿宋" w:hAnsi="Times New Roman"/>
                <w:b/>
                <w:bCs/>
                <w:kern w:val="0"/>
                <w:szCs w:val="21"/>
              </w:rPr>
            </w:pPr>
          </w:p>
        </w:tc>
        <w:tc>
          <w:tcPr>
            <w:tcW w:w="834" w:type="pct"/>
            <w:tcBorders>
              <w:left w:val="single" w:sz="4" w:space="0" w:color="auto"/>
            </w:tcBorders>
            <w:vAlign w:val="center"/>
          </w:tcPr>
          <w:p w:rsidR="001169EB" w:rsidRDefault="001169EB" w:rsidP="00915574">
            <w:pPr>
              <w:widowControl/>
              <w:jc w:val="center"/>
              <w:rPr>
                <w:rFonts w:ascii="Times New Roman" w:eastAsia="仿宋" w:hAnsi="Times New Roman"/>
                <w:b/>
                <w:bCs/>
                <w:kern w:val="0"/>
                <w:szCs w:val="21"/>
              </w:rPr>
            </w:pPr>
            <w:r>
              <w:rPr>
                <w:rFonts w:ascii="Times New Roman" w:eastAsia="仿宋" w:hAnsi="Times New Roman"/>
                <w:b/>
                <w:bCs/>
                <w:kern w:val="0"/>
                <w:szCs w:val="21"/>
              </w:rPr>
              <w:t>耕地</w:t>
            </w:r>
          </w:p>
        </w:tc>
        <w:tc>
          <w:tcPr>
            <w:tcW w:w="655" w:type="pct"/>
            <w:vMerge/>
            <w:vAlign w:val="center"/>
          </w:tcPr>
          <w:p w:rsidR="001169EB" w:rsidRDefault="001169EB" w:rsidP="00915574">
            <w:pPr>
              <w:widowControl/>
              <w:jc w:val="left"/>
              <w:rPr>
                <w:rFonts w:ascii="Times New Roman" w:eastAsia="仿宋" w:hAnsi="Times New Roman"/>
                <w:b/>
                <w:bCs/>
                <w:kern w:val="0"/>
                <w:szCs w:val="21"/>
              </w:rPr>
            </w:pP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0.2106</w:t>
            </w:r>
          </w:p>
        </w:tc>
        <w:tc>
          <w:tcPr>
            <w:tcW w:w="927" w:type="pct"/>
            <w:tcBorders>
              <w:top w:val="single" w:sz="4" w:space="0" w:color="auto"/>
            </w:tcBorders>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0.2106</w:t>
            </w:r>
          </w:p>
        </w:tc>
        <w:tc>
          <w:tcPr>
            <w:tcW w:w="927" w:type="pct"/>
            <w:tcBorders>
              <w:top w:val="single" w:sz="4" w:space="0" w:color="auto"/>
            </w:tcBorders>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0.2106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0.2221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62"/>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0.1749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0.1818</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0.1085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0.1085</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0.1663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0.1663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0.1663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JX-009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0.0748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0.0018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0.0018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0.0018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0.0924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0.0068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0.0068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0.0068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0.0103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0.1519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0.1519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0.1519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JX-019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0.2056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0.2056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0.2056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0.1267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0.1172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0.1865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0.1865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0.1865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0.0086</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0.1497</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0.2072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0.0255</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0.1778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0.0078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0.2044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0.1674</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JX-039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0.2234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0.2234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0.2234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0.0962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0.0962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0.0962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0.2111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0.1778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0.1649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0.042</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0.0854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0.0854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0.0854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0.0338</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0.2196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0.0012</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0.2181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0.2181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0.2181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0.1159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0.1341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0.0988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0.0988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0.0988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0.1164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0.1164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0.1164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0.1476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0.0351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0.0351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0.0351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0.0833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0.0712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0.0712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0.0712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JX-069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0.1471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0.1471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0.1471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0.1401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0.1408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0.1408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0.1408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0.0176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0.1764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0.1764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0.1764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0.1413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JX-079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0.1511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0.1458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0.1204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lastRenderedPageBreak/>
              <w:t>JX-088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JX-089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0.1447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0.0225</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0.0519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0.0519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0.0519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0.0972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0.0765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0.0765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0.0765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0.0765</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0.0093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0.0093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0.0093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0.1272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JX-099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0.2172</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0.2185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0.2168</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0.1674</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0.0549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0.1144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0.1075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0.1075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0.1075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0.1641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0.1631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JX-109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0.0857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0.0647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0.0647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0.0647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0.1829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0.0521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0.1482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0.0476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0.1884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JX-119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0.2153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0.2153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0.2153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0.0038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0.0348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0.0466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0.0466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0.0466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0.0432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0.1493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0.1226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0.1235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0.1235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0.1235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0.0505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JX-129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0.1887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0.1887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0.1887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0.1359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0.1591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0.1692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0.0511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JX-139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0.1532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0.0931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0.0527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0.0527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0.0527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0.1078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0.0035</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0.1905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0.0796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0.1507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0.039</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0.0224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0.1794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0.1794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0.1794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0.1917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0.0257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0.1688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0.1638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0.1638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0.1547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0.0095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0.0095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0.0095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0.1524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0.1524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0.0327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0.0327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0.0327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0.1433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0.0557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0.185</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0.1991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0.0531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0.0531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JX-169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0.1584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0.1379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0.1286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0.1243</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0.1761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0.1761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0.1761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0.1615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0.1615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0.1626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0.146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JX-179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0.0332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0.0332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0.0332</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0.1941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0.1941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0.1667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0.1717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0.1717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0.0029</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0.0979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0.0979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0.0979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0.2086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0.2086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0.0058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JX-189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0.0157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0.0157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0.1722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0.1722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0.1722</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0.0833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0.0833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0.1967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0.1967</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0.1975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0.1975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0.1975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0.2055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0.2055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0.2055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0.1811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0.2243</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0.0503</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0.1916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0.1916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0.1916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JX-199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0.1149</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0.1149</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JX-200</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0.1134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0.1134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0.1134</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0.1211</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0.1211</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JX-202</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0.1705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JX-203</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0.1385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0.1385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JX-204</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0.1745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0.1745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lastRenderedPageBreak/>
              <w:t>JX-205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0.1305</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0.1305</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0.1366</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0.1366</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JX-207</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0.1558</w:t>
            </w:r>
          </w:p>
        </w:tc>
        <w:tc>
          <w:tcPr>
            <w:tcW w:w="927"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0.1558</w:t>
            </w:r>
          </w:p>
        </w:tc>
        <w:tc>
          <w:tcPr>
            <w:tcW w:w="834" w:type="pct"/>
            <w:vAlign w:val="center"/>
          </w:tcPr>
          <w:p w:rsidR="001169EB" w:rsidRDefault="001169EB" w:rsidP="00915574">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JX-208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0.0395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0.0395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0.0395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JX-209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0.0866</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0.1072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0.1072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0.1072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0.0351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0.0351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0.0351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0.161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0.161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0.161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0.161</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0.2192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0.2192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0.2192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0.0232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0.0232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0.0232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0.0229</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0.0908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0.0908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0.0908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0.0908</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0.1335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JX-219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0.1353</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0.0935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0.0867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0.1836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0.1836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0.1836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0.0929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0.0929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0.0929</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0.2087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0.2087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0.2087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0.0761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0.0761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0.0761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0.1325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0.1325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0.1325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0.0097</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0.1298</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JX-229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0.0756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0.0756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0.0756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0.1813</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0.1781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0.1781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0.1781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0.1862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0.1862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0.1862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0.1538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0.1538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0.1538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0.1929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0.1929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0.1929</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0.2235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0.2235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0.2235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0.2235</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0.1003</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0.1303</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0.1303</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JX-239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0.0245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0.0245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0.0245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0.1478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0.1478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0.1478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0.1357</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0.1794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0.1794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0.1794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0.1528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0.1528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0.1528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0.1004</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0.2075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0.2075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0.2075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JX-249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0.2139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0.2139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0.2139</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0.2139</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0.1443</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0.1441</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p>
        </w:tc>
      </w:tr>
      <w:tr w:rsidR="001169EB" w:rsidTr="00915574">
        <w:trPr>
          <w:trHeight w:val="90"/>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0.1828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0.1828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0.1828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0.1828</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 xml:space="preserve"> </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0.0975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 xml:space="preserve"> </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0.0064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0.0064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0.0064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0.1457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0.0691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0.0691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0.0691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JX-259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0.0302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0.0302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0.0302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0.0248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0.0248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0.0248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0.009</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0.0031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0.0031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0.0031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0.0026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0.0026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0.0026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0.0026</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0.0105</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0.0057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0.0057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0.0057</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0.1554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0.1554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0.1554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JX-269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0.1758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0.1758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0.1758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0.1289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0.1289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0.1289</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0.1163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0.1163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0.1163</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0.0512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0.0512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0.0512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0.1317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0.1317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0.1317</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0.1486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0.1486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0.1486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0.036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0.1705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0.1705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0.1705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0.1705</w:t>
            </w:r>
          </w:p>
        </w:tc>
        <w:tc>
          <w:tcPr>
            <w:tcW w:w="655" w:type="pct"/>
            <w:vAlign w:val="center"/>
          </w:tcPr>
          <w:p w:rsidR="001169EB" w:rsidRDefault="001169EB" w:rsidP="00915574">
            <w:pPr>
              <w:widowControl/>
              <w:spacing w:line="440" w:lineRule="exact"/>
              <w:jc w:val="center"/>
              <w:textAlignment w:val="center"/>
              <w:rPr>
                <w:rFonts w:ascii="Times New Roman" w:hAnsi="Times New Roman"/>
                <w:color w:val="000000"/>
                <w:sz w:val="20"/>
                <w:szCs w:val="20"/>
              </w:rPr>
            </w:pP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JX-277</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0.1818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0.1305</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JX-279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0.1324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0.1324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0.1324</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JX-280</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0.0651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0.0651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0.0651</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JX-281</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0.1962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0.1962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0.1962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0.1426</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0.1426</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JX-283</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0.2172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0.2172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0.2172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0.2172</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JX-284</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0.1202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0.1202</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0.1202</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JX-285</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0.1999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0.1999</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0.1999</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JX-286</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0.1968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0.1968</w:t>
            </w:r>
          </w:p>
        </w:tc>
        <w:tc>
          <w:tcPr>
            <w:tcW w:w="927"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0.1968</w:t>
            </w:r>
          </w:p>
        </w:tc>
        <w:tc>
          <w:tcPr>
            <w:tcW w:w="834"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5" w:type="pct"/>
            <w:vAlign w:val="center"/>
          </w:tcPr>
          <w:p w:rsidR="001169EB" w:rsidRDefault="001169EB" w:rsidP="00915574">
            <w:pPr>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r w:rsidR="001169EB" w:rsidTr="00915574">
        <w:trPr>
          <w:trHeight w:val="285"/>
        </w:trPr>
        <w:tc>
          <w:tcPr>
            <w:tcW w:w="726"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eastAsia="仿宋" w:hAnsi="Times New Roman"/>
                <w:kern w:val="0"/>
                <w:sz w:val="18"/>
                <w:szCs w:val="18"/>
              </w:rPr>
              <w:t>合计</w:t>
            </w:r>
          </w:p>
        </w:tc>
        <w:tc>
          <w:tcPr>
            <w:tcW w:w="927" w:type="pct"/>
            <w:vAlign w:val="center"/>
          </w:tcPr>
          <w:p w:rsidR="001169EB" w:rsidRDefault="001169EB" w:rsidP="00915574">
            <w:pPr>
              <w:widowControl/>
              <w:spacing w:line="440" w:lineRule="exact"/>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rPr>
              <w:t>37.1053</w:t>
            </w:r>
          </w:p>
        </w:tc>
        <w:tc>
          <w:tcPr>
            <w:tcW w:w="927" w:type="pct"/>
            <w:vAlign w:val="center"/>
          </w:tcPr>
          <w:p w:rsidR="001169EB" w:rsidRDefault="001169EB" w:rsidP="00915574">
            <w:pPr>
              <w:widowControl/>
              <w:spacing w:line="440" w:lineRule="exact"/>
              <w:jc w:val="center"/>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rPr>
              <w:t>37.1053</w:t>
            </w:r>
          </w:p>
        </w:tc>
        <w:tc>
          <w:tcPr>
            <w:tcW w:w="927" w:type="pct"/>
            <w:vAlign w:val="center"/>
          </w:tcPr>
          <w:p w:rsidR="001169EB" w:rsidRDefault="001169EB" w:rsidP="00915574">
            <w:pPr>
              <w:widowControl/>
              <w:spacing w:line="440" w:lineRule="exact"/>
              <w:jc w:val="right"/>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rPr>
              <w:t xml:space="preserve">37.1053 </w:t>
            </w:r>
          </w:p>
        </w:tc>
        <w:tc>
          <w:tcPr>
            <w:tcW w:w="834" w:type="pct"/>
            <w:vAlign w:val="center"/>
          </w:tcPr>
          <w:p w:rsidR="001169EB" w:rsidRDefault="001169EB" w:rsidP="00915574">
            <w:pPr>
              <w:widowControl/>
              <w:spacing w:line="440" w:lineRule="exact"/>
              <w:jc w:val="right"/>
              <w:textAlignment w:val="center"/>
              <w:rPr>
                <w:rFonts w:ascii="Times New Roman" w:eastAsia="仿宋" w:hAnsi="Times New Roman"/>
                <w:color w:val="000000"/>
                <w:sz w:val="18"/>
                <w:szCs w:val="18"/>
              </w:rPr>
            </w:pPr>
            <w:r>
              <w:rPr>
                <w:rFonts w:ascii="Times New Roman" w:eastAsia="仿宋" w:hAnsi="Times New Roman"/>
                <w:color w:val="000000"/>
                <w:kern w:val="0"/>
                <w:sz w:val="18"/>
                <w:szCs w:val="18"/>
                <w:lang/>
              </w:rPr>
              <w:t>4.5287</w:t>
            </w:r>
          </w:p>
        </w:tc>
        <w:tc>
          <w:tcPr>
            <w:tcW w:w="655" w:type="pct"/>
            <w:vAlign w:val="center"/>
          </w:tcPr>
          <w:p w:rsidR="001169EB" w:rsidRDefault="001169EB" w:rsidP="00915574">
            <w:pPr>
              <w:widowControl/>
              <w:spacing w:line="440" w:lineRule="exact"/>
              <w:jc w:val="center"/>
              <w:rPr>
                <w:rFonts w:ascii="Times New Roman" w:hAnsi="Times New Roman"/>
                <w:color w:val="000000"/>
                <w:sz w:val="18"/>
                <w:szCs w:val="18"/>
              </w:rPr>
            </w:pPr>
            <w:r>
              <w:rPr>
                <w:rFonts w:ascii="Times New Roman" w:hAnsi="Times New Roman"/>
                <w:color w:val="000000"/>
                <w:sz w:val="18"/>
                <w:szCs w:val="18"/>
              </w:rPr>
              <w:t>\</w:t>
            </w:r>
          </w:p>
        </w:tc>
      </w:tr>
    </w:tbl>
    <w:p w:rsidR="001169EB" w:rsidRDefault="001169EB" w:rsidP="001169EB">
      <w:pPr>
        <w:pStyle w:val="ab"/>
        <w:ind w:firstLine="300"/>
        <w:rPr>
          <w:rFonts w:ascii="Times New Roman" w:hAnsi="Times New Roman" w:cs="Times New Roman"/>
          <w:lang w:val="en-US" w:bidi="ar-SA"/>
        </w:rPr>
        <w:sectPr w:rsidR="001169EB">
          <w:type w:val="continuous"/>
          <w:pgSz w:w="23811" w:h="16838" w:orient="landscape"/>
          <w:pgMar w:top="1474" w:right="1134" w:bottom="1361" w:left="1247" w:header="851" w:footer="737" w:gutter="0"/>
          <w:pgNumType w:fmt="numberInDash"/>
          <w:cols w:num="3" w:space="720"/>
          <w:docGrid w:type="lines" w:linePitch="312"/>
        </w:sectPr>
      </w:pPr>
    </w:p>
    <w:p w:rsidR="001169EB" w:rsidRDefault="001169EB" w:rsidP="001169EB">
      <w:pPr>
        <w:pStyle w:val="ab"/>
        <w:ind w:firstLine="300"/>
        <w:rPr>
          <w:rFonts w:ascii="Times New Roman" w:hAnsi="Times New Roman" w:cs="Times New Roman"/>
          <w:lang w:val="en-US" w:bidi="ar-SA"/>
        </w:rPr>
      </w:pPr>
    </w:p>
    <w:p w:rsidR="00F4721D" w:rsidRDefault="00F4721D"/>
    <w:sectPr w:rsidR="00F4721D">
      <w:type w:val="continuous"/>
      <w:pgSz w:w="23811" w:h="16838" w:orient="landscape"/>
      <w:pgMar w:top="1474" w:right="1134" w:bottom="1361" w:left="1247" w:header="851" w:footer="737"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1D" w:rsidRDefault="00F4721D" w:rsidP="001169EB">
      <w:r>
        <w:separator/>
      </w:r>
    </w:p>
  </w:endnote>
  <w:endnote w:type="continuationSeparator" w:id="1">
    <w:p w:rsidR="00F4721D" w:rsidRDefault="00F4721D" w:rsidP="00116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x001A_ｖ...">
    <w:altName w:val="仿宋"/>
    <w:charset w:val="86"/>
    <w:family w:val="roma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EB" w:rsidRDefault="001169EB">
    <w:pPr>
      <w:pStyle w:val="a4"/>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131148">
      <w:rPr>
        <w:rFonts w:ascii="仿宋_GB2312" w:eastAsia="仿宋_GB2312"/>
        <w:noProof/>
        <w:sz w:val="28"/>
        <w:szCs w:val="28"/>
        <w:lang w:val="zh-CN" w:eastAsia="zh-CN"/>
      </w:rPr>
      <w:t>-</w:t>
    </w:r>
    <w:r w:rsidRPr="00131148">
      <w:rPr>
        <w:rFonts w:ascii="仿宋_GB2312" w:eastAsia="仿宋_GB2312"/>
        <w:noProof/>
        <w:sz w:val="28"/>
        <w:szCs w:val="28"/>
        <w:lang w:val="en-US" w:eastAsia="zh-CN"/>
      </w:rPr>
      <w:t xml:space="preserve"> 4 -</w:t>
    </w:r>
    <w:r>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EB" w:rsidRDefault="001169EB">
    <w:pPr>
      <w:pStyle w:val="a4"/>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1169EB">
      <w:rPr>
        <w:rFonts w:ascii="仿宋_GB2312" w:eastAsia="仿宋_GB2312"/>
        <w:noProof/>
        <w:sz w:val="28"/>
        <w:szCs w:val="28"/>
        <w:lang w:val="zh-CN" w:eastAsia="zh-CN"/>
      </w:rPr>
      <w:t>-</w:t>
    </w:r>
    <w:r w:rsidRPr="001169EB">
      <w:rPr>
        <w:rFonts w:ascii="仿宋_GB2312" w:eastAsia="仿宋_GB2312"/>
        <w:noProof/>
        <w:sz w:val="28"/>
        <w:szCs w:val="28"/>
        <w:lang w:val="en-US" w:eastAsia="zh-CN"/>
      </w:rPr>
      <w:t xml:space="preserve"> 1 -</w:t>
    </w:r>
    <w:r>
      <w:rPr>
        <w:rFonts w:ascii="仿宋_GB2312" w:eastAsia="仿宋_GB2312" w:hint="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1D" w:rsidRDefault="00F4721D" w:rsidP="001169EB">
      <w:r>
        <w:separator/>
      </w:r>
    </w:p>
  </w:footnote>
  <w:footnote w:type="continuationSeparator" w:id="1">
    <w:p w:rsidR="00F4721D" w:rsidRDefault="00F4721D" w:rsidP="00116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9EB"/>
    <w:rsid w:val="001169EB"/>
    <w:rsid w:val="00F47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169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169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1169EB"/>
    <w:rPr>
      <w:sz w:val="18"/>
      <w:szCs w:val="18"/>
    </w:rPr>
  </w:style>
  <w:style w:type="paragraph" w:styleId="a4">
    <w:name w:val="footer"/>
    <w:basedOn w:val="a"/>
    <w:link w:val="Char0"/>
    <w:uiPriority w:val="99"/>
    <w:unhideWhenUsed/>
    <w:qFormat/>
    <w:rsid w:val="001169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169EB"/>
    <w:rPr>
      <w:sz w:val="18"/>
      <w:szCs w:val="18"/>
    </w:rPr>
  </w:style>
  <w:style w:type="paragraph" w:customStyle="1" w:styleId="Default">
    <w:name w:val="Default"/>
    <w:uiPriority w:val="99"/>
    <w:unhideWhenUsed/>
    <w:qFormat/>
    <w:rsid w:val="001169EB"/>
    <w:pPr>
      <w:widowControl w:val="0"/>
      <w:autoSpaceDE w:val="0"/>
      <w:autoSpaceDN w:val="0"/>
      <w:adjustRightInd w:val="0"/>
    </w:pPr>
    <w:rPr>
      <w:rFonts w:ascii="仿宋_x001A_ｖ..." w:eastAsia="仿宋_x001A_ｖ..." w:hAnsi="仿宋_x001A_ｖ..." w:cs="Times New Roman" w:hint="eastAsia"/>
      <w:color w:val="000000"/>
      <w:kern w:val="0"/>
      <w:sz w:val="24"/>
      <w:szCs w:val="24"/>
    </w:rPr>
  </w:style>
  <w:style w:type="paragraph" w:styleId="a5">
    <w:name w:val="caption"/>
    <w:basedOn w:val="a"/>
    <w:next w:val="a"/>
    <w:qFormat/>
    <w:rsid w:val="001169EB"/>
    <w:rPr>
      <w:rFonts w:ascii="Cambria" w:eastAsia="黑体" w:hAnsi="Cambria" w:cs="宋体"/>
      <w:sz w:val="20"/>
      <w:szCs w:val="20"/>
    </w:rPr>
  </w:style>
  <w:style w:type="paragraph" w:styleId="a6">
    <w:name w:val="annotation text"/>
    <w:basedOn w:val="a"/>
    <w:link w:val="Char1"/>
    <w:qFormat/>
    <w:rsid w:val="001169EB"/>
    <w:pPr>
      <w:widowControl/>
      <w:jc w:val="left"/>
    </w:pPr>
    <w:rPr>
      <w:rFonts w:ascii="Times New Roman" w:hAnsi="Times New Roman"/>
      <w:szCs w:val="20"/>
    </w:rPr>
  </w:style>
  <w:style w:type="character" w:customStyle="1" w:styleId="Char1">
    <w:name w:val="批注文字 Char"/>
    <w:basedOn w:val="a0"/>
    <w:link w:val="a6"/>
    <w:qFormat/>
    <w:rsid w:val="001169EB"/>
    <w:rPr>
      <w:rFonts w:ascii="Times New Roman" w:eastAsia="宋体" w:hAnsi="Times New Roman" w:cs="Times New Roman"/>
      <w:szCs w:val="20"/>
    </w:rPr>
  </w:style>
  <w:style w:type="paragraph" w:styleId="a7">
    <w:name w:val="Body Text"/>
    <w:basedOn w:val="a"/>
    <w:link w:val="Char2"/>
    <w:uiPriority w:val="99"/>
    <w:qFormat/>
    <w:rsid w:val="001169EB"/>
    <w:pPr>
      <w:widowControl/>
      <w:ind w:left="400"/>
    </w:pPr>
    <w:rPr>
      <w:rFonts w:ascii="宋体" w:hAnsi="宋体" w:cs="宋体"/>
      <w:sz w:val="30"/>
      <w:szCs w:val="30"/>
      <w:lang w:val="zh-CN" w:bidi="zh-CN"/>
    </w:rPr>
  </w:style>
  <w:style w:type="character" w:customStyle="1" w:styleId="Char2">
    <w:name w:val="正文文本 Char"/>
    <w:basedOn w:val="a0"/>
    <w:link w:val="a7"/>
    <w:uiPriority w:val="99"/>
    <w:qFormat/>
    <w:rsid w:val="001169EB"/>
    <w:rPr>
      <w:rFonts w:ascii="宋体" w:eastAsia="宋体" w:hAnsi="宋体" w:cs="宋体"/>
      <w:sz w:val="30"/>
      <w:szCs w:val="30"/>
      <w:lang w:val="zh-CN" w:bidi="zh-CN"/>
    </w:rPr>
  </w:style>
  <w:style w:type="paragraph" w:styleId="a8">
    <w:name w:val="Date"/>
    <w:basedOn w:val="a"/>
    <w:next w:val="a"/>
    <w:link w:val="Char3"/>
    <w:uiPriority w:val="99"/>
    <w:unhideWhenUsed/>
    <w:rsid w:val="001169EB"/>
    <w:pPr>
      <w:ind w:leftChars="2500" w:left="100"/>
    </w:pPr>
  </w:style>
  <w:style w:type="character" w:customStyle="1" w:styleId="Char3">
    <w:name w:val="日期 Char"/>
    <w:basedOn w:val="a0"/>
    <w:link w:val="a8"/>
    <w:uiPriority w:val="99"/>
    <w:rsid w:val="001169EB"/>
    <w:rPr>
      <w:rFonts w:ascii="Calibri" w:eastAsia="宋体" w:hAnsi="Calibri" w:cs="Times New Roman"/>
    </w:rPr>
  </w:style>
  <w:style w:type="paragraph" w:styleId="a9">
    <w:name w:val="Balloon Text"/>
    <w:basedOn w:val="a"/>
    <w:link w:val="Char4"/>
    <w:qFormat/>
    <w:rsid w:val="001169EB"/>
    <w:pPr>
      <w:widowControl/>
    </w:pPr>
    <w:rPr>
      <w:rFonts w:ascii="Times New Roman" w:hAnsi="Times New Roman"/>
      <w:sz w:val="18"/>
      <w:szCs w:val="18"/>
    </w:rPr>
  </w:style>
  <w:style w:type="character" w:customStyle="1" w:styleId="Char4">
    <w:name w:val="批注框文本 Char"/>
    <w:basedOn w:val="a0"/>
    <w:link w:val="a9"/>
    <w:qFormat/>
    <w:rsid w:val="001169EB"/>
    <w:rPr>
      <w:rFonts w:ascii="Times New Roman" w:eastAsia="宋体" w:hAnsi="Times New Roman" w:cs="Times New Roman"/>
      <w:sz w:val="18"/>
      <w:szCs w:val="18"/>
    </w:rPr>
  </w:style>
  <w:style w:type="paragraph" w:styleId="aa">
    <w:name w:val="annotation subject"/>
    <w:basedOn w:val="a6"/>
    <w:next w:val="a6"/>
    <w:link w:val="Char5"/>
    <w:qFormat/>
    <w:rsid w:val="001169EB"/>
    <w:rPr>
      <w:b/>
      <w:bCs/>
    </w:rPr>
  </w:style>
  <w:style w:type="character" w:customStyle="1" w:styleId="Char5">
    <w:name w:val="批注主题 Char"/>
    <w:basedOn w:val="Char1"/>
    <w:link w:val="aa"/>
    <w:qFormat/>
    <w:rsid w:val="001169EB"/>
    <w:rPr>
      <w:b/>
      <w:bCs/>
    </w:rPr>
  </w:style>
  <w:style w:type="paragraph" w:styleId="ab">
    <w:name w:val="Body Text First Indent"/>
    <w:basedOn w:val="a7"/>
    <w:link w:val="Char6"/>
    <w:uiPriority w:val="99"/>
    <w:qFormat/>
    <w:rsid w:val="001169EB"/>
    <w:pPr>
      <w:ind w:firstLineChars="100" w:firstLine="420"/>
    </w:pPr>
  </w:style>
  <w:style w:type="character" w:customStyle="1" w:styleId="Char6">
    <w:name w:val="正文首行缩进 Char"/>
    <w:basedOn w:val="Char2"/>
    <w:link w:val="ab"/>
    <w:uiPriority w:val="99"/>
    <w:rsid w:val="001169EB"/>
  </w:style>
  <w:style w:type="table" w:styleId="ac">
    <w:name w:val="Table Grid"/>
    <w:basedOn w:val="a1"/>
    <w:qFormat/>
    <w:rsid w:val="001169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qFormat/>
    <w:rsid w:val="001169EB"/>
    <w:rPr>
      <w:color w:val="954F72"/>
      <w:u w:val="single"/>
    </w:rPr>
  </w:style>
  <w:style w:type="character" w:styleId="ae">
    <w:name w:val="Hyperlink"/>
    <w:basedOn w:val="a0"/>
    <w:uiPriority w:val="99"/>
    <w:unhideWhenUsed/>
    <w:qFormat/>
    <w:rsid w:val="001169EB"/>
    <w:rPr>
      <w:color w:val="0563C1"/>
      <w:u w:val="single"/>
    </w:rPr>
  </w:style>
  <w:style w:type="character" w:styleId="af">
    <w:name w:val="annotation reference"/>
    <w:basedOn w:val="a0"/>
    <w:qFormat/>
    <w:rsid w:val="001169EB"/>
    <w:rPr>
      <w:sz w:val="21"/>
      <w:szCs w:val="21"/>
    </w:rPr>
  </w:style>
  <w:style w:type="character" w:customStyle="1" w:styleId="font61">
    <w:name w:val="font61"/>
    <w:basedOn w:val="a0"/>
    <w:qFormat/>
    <w:rsid w:val="001169EB"/>
    <w:rPr>
      <w:rFonts w:ascii="宋体" w:eastAsia="宋体" w:hAnsi="宋体" w:cs="宋体" w:hint="eastAsia"/>
      <w:b/>
      <w:bCs/>
      <w:color w:val="000000"/>
      <w:sz w:val="22"/>
      <w:szCs w:val="22"/>
      <w:u w:val="none"/>
    </w:rPr>
  </w:style>
  <w:style w:type="character" w:customStyle="1" w:styleId="font01">
    <w:name w:val="font01"/>
    <w:basedOn w:val="a0"/>
    <w:qFormat/>
    <w:rsid w:val="001169EB"/>
    <w:rPr>
      <w:rFonts w:ascii="宋体" w:eastAsia="宋体" w:hAnsi="宋体" w:cs="宋体" w:hint="eastAsia"/>
      <w:b/>
      <w:bCs/>
      <w:color w:val="000000"/>
      <w:sz w:val="36"/>
      <w:szCs w:val="36"/>
      <w:u w:val="none"/>
    </w:rPr>
  </w:style>
  <w:style w:type="character" w:customStyle="1" w:styleId="font51">
    <w:name w:val="font51"/>
    <w:basedOn w:val="a0"/>
    <w:qFormat/>
    <w:rsid w:val="001169EB"/>
    <w:rPr>
      <w:rFonts w:ascii="宋体" w:eastAsia="宋体" w:hAnsi="宋体" w:cs="宋体" w:hint="eastAsia"/>
      <w:b/>
      <w:bCs/>
      <w:color w:val="000000"/>
      <w:sz w:val="24"/>
      <w:szCs w:val="24"/>
      <w:u w:val="none"/>
    </w:rPr>
  </w:style>
  <w:style w:type="character" w:customStyle="1" w:styleId="font41">
    <w:name w:val="font41"/>
    <w:basedOn w:val="a0"/>
    <w:qFormat/>
    <w:rsid w:val="001169EB"/>
    <w:rPr>
      <w:rFonts w:ascii="宋体" w:eastAsia="宋体" w:hAnsi="宋体" w:cs="宋体" w:hint="eastAsia"/>
      <w:b/>
      <w:bCs/>
      <w:color w:val="000000"/>
      <w:sz w:val="32"/>
      <w:szCs w:val="32"/>
      <w:u w:val="none"/>
    </w:rPr>
  </w:style>
  <w:style w:type="character" w:customStyle="1" w:styleId="font31">
    <w:name w:val="font31"/>
    <w:basedOn w:val="a0"/>
    <w:qFormat/>
    <w:rsid w:val="001169EB"/>
    <w:rPr>
      <w:rFonts w:ascii="宋体" w:eastAsia="宋体" w:hAnsi="宋体" w:cs="宋体" w:hint="eastAsia"/>
      <w:b/>
      <w:bCs/>
      <w:color w:val="000000"/>
      <w:sz w:val="24"/>
      <w:szCs w:val="24"/>
      <w:u w:val="none"/>
    </w:rPr>
  </w:style>
  <w:style w:type="paragraph" w:customStyle="1" w:styleId="msonormal0">
    <w:name w:val="msonormal"/>
    <w:basedOn w:val="a"/>
    <w:qFormat/>
    <w:rsid w:val="001169E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1169EB"/>
    <w:pPr>
      <w:widowControl/>
      <w:spacing w:before="100" w:beforeAutospacing="1" w:after="100" w:afterAutospacing="1"/>
      <w:jc w:val="left"/>
    </w:pPr>
    <w:rPr>
      <w:rFonts w:ascii="宋体" w:hAnsi="宋体" w:cs="宋体"/>
      <w:kern w:val="0"/>
      <w:sz w:val="18"/>
      <w:szCs w:val="18"/>
    </w:rPr>
  </w:style>
  <w:style w:type="paragraph" w:customStyle="1" w:styleId="xl60">
    <w:name w:val="xl60"/>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1">
    <w:name w:val="xl61"/>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2">
    <w:name w:val="xl62"/>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6">
    <w:name w:val="font6"/>
    <w:basedOn w:val="a"/>
    <w:qFormat/>
    <w:rsid w:val="001169EB"/>
    <w:pPr>
      <w:widowControl/>
      <w:spacing w:before="100" w:beforeAutospacing="1" w:after="100" w:afterAutospacing="1"/>
      <w:jc w:val="left"/>
    </w:pPr>
    <w:rPr>
      <w:rFonts w:ascii="宋体" w:hAnsi="宋体" w:cs="宋体"/>
      <w:b/>
      <w:bCs/>
      <w:kern w:val="0"/>
      <w:sz w:val="22"/>
    </w:rPr>
  </w:style>
  <w:style w:type="paragraph" w:customStyle="1" w:styleId="font7">
    <w:name w:val="font7"/>
    <w:basedOn w:val="a"/>
    <w:qFormat/>
    <w:rsid w:val="001169EB"/>
    <w:pPr>
      <w:widowControl/>
      <w:spacing w:before="100" w:beforeAutospacing="1" w:after="100" w:afterAutospacing="1"/>
      <w:jc w:val="left"/>
    </w:pPr>
    <w:rPr>
      <w:rFonts w:ascii="宋体" w:hAnsi="宋体" w:cs="宋体"/>
      <w:kern w:val="0"/>
      <w:sz w:val="22"/>
    </w:rPr>
  </w:style>
  <w:style w:type="paragraph" w:customStyle="1" w:styleId="font8">
    <w:name w:val="font8"/>
    <w:basedOn w:val="a"/>
    <w:qFormat/>
    <w:rsid w:val="001169EB"/>
    <w:pPr>
      <w:widowControl/>
      <w:spacing w:before="100" w:beforeAutospacing="1" w:after="100" w:afterAutospacing="1"/>
      <w:jc w:val="left"/>
    </w:pPr>
    <w:rPr>
      <w:rFonts w:ascii="Times New Roman" w:hAnsi="Times New Roman"/>
      <w:kern w:val="0"/>
      <w:sz w:val="22"/>
    </w:rPr>
  </w:style>
  <w:style w:type="paragraph" w:customStyle="1" w:styleId="xl66">
    <w:name w:val="xl66"/>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2"/>
    </w:rPr>
  </w:style>
  <w:style w:type="paragraph" w:customStyle="1" w:styleId="xl67">
    <w:name w:val="xl67"/>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68">
    <w:name w:val="xl68"/>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1">
    <w:name w:val="修订1"/>
    <w:uiPriority w:val="99"/>
    <w:semiHidden/>
    <w:qFormat/>
    <w:rsid w:val="001169EB"/>
    <w:rPr>
      <w:rFonts w:ascii="Calibri" w:eastAsia="宋体" w:hAnsi="Calibri" w:cs="Times New Roman"/>
      <w:szCs w:val="24"/>
    </w:rPr>
  </w:style>
  <w:style w:type="paragraph" w:customStyle="1" w:styleId="font9">
    <w:name w:val="font9"/>
    <w:basedOn w:val="a"/>
    <w:qFormat/>
    <w:rsid w:val="001169EB"/>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font10">
    <w:name w:val="font10"/>
    <w:basedOn w:val="a"/>
    <w:qFormat/>
    <w:rsid w:val="001169EB"/>
    <w:pPr>
      <w:widowControl/>
      <w:spacing w:before="100" w:beforeAutospacing="1" w:after="100" w:afterAutospacing="1"/>
      <w:jc w:val="left"/>
    </w:pPr>
    <w:rPr>
      <w:rFonts w:ascii="宋体" w:hAnsi="宋体" w:cs="宋体"/>
      <w:b/>
      <w:bCs/>
      <w:kern w:val="0"/>
      <w:sz w:val="20"/>
      <w:szCs w:val="20"/>
    </w:rPr>
  </w:style>
  <w:style w:type="paragraph" w:customStyle="1" w:styleId="font11">
    <w:name w:val="font11"/>
    <w:basedOn w:val="a"/>
    <w:qFormat/>
    <w:rsid w:val="001169EB"/>
    <w:pPr>
      <w:widowControl/>
      <w:spacing w:before="100" w:beforeAutospacing="1" w:after="100" w:afterAutospacing="1"/>
      <w:jc w:val="left"/>
    </w:pPr>
    <w:rPr>
      <w:rFonts w:ascii="宋体" w:hAnsi="宋体" w:cs="宋体"/>
      <w:b/>
      <w:bCs/>
      <w:kern w:val="0"/>
      <w:sz w:val="20"/>
      <w:szCs w:val="20"/>
    </w:rPr>
  </w:style>
  <w:style w:type="paragraph" w:customStyle="1" w:styleId="xl69">
    <w:name w:val="xl69"/>
    <w:basedOn w:val="a"/>
    <w:qFormat/>
    <w:rsid w:val="00116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0">
    <w:name w:val="List Paragraph"/>
    <w:basedOn w:val="a"/>
    <w:uiPriority w:val="99"/>
    <w:qFormat/>
    <w:rsid w:val="001169EB"/>
    <w:pPr>
      <w:ind w:firstLineChars="200" w:firstLine="420"/>
    </w:pPr>
    <w:rPr>
      <w:szCs w:val="24"/>
    </w:rPr>
  </w:style>
  <w:style w:type="character" w:customStyle="1" w:styleId="fontstyle01">
    <w:name w:val="fontstyle01"/>
    <w:basedOn w:val="a0"/>
    <w:qFormat/>
    <w:rsid w:val="001169EB"/>
    <w:rPr>
      <w:rFonts w:ascii="仿宋" w:eastAsia="仿宋" w:hAnsi="仿宋" w:cs="仿宋"/>
      <w:color w:val="000000"/>
      <w:sz w:val="30"/>
      <w:szCs w:val="30"/>
    </w:rPr>
  </w:style>
  <w:style w:type="character" w:customStyle="1" w:styleId="font81">
    <w:name w:val="font81"/>
    <w:basedOn w:val="a0"/>
    <w:qFormat/>
    <w:rsid w:val="001169EB"/>
    <w:rPr>
      <w:rFonts w:ascii="仿宋" w:eastAsia="仿宋" w:hAnsi="仿宋" w:cs="仿宋" w:hint="eastAsia"/>
      <w:b/>
      <w:color w:val="000000"/>
      <w:sz w:val="18"/>
      <w:szCs w:val="18"/>
      <w:u w:val="none"/>
    </w:rPr>
  </w:style>
  <w:style w:type="character" w:customStyle="1" w:styleId="font131">
    <w:name w:val="font131"/>
    <w:basedOn w:val="a0"/>
    <w:qFormat/>
    <w:rsid w:val="001169EB"/>
    <w:rPr>
      <w:rFonts w:ascii="仿宋" w:eastAsia="仿宋" w:hAnsi="仿宋" w:cs="仿宋" w:hint="eastAsia"/>
      <w:color w:val="000000"/>
      <w:sz w:val="21"/>
      <w:szCs w:val="21"/>
      <w:u w:val="none"/>
    </w:rPr>
  </w:style>
  <w:style w:type="character" w:customStyle="1" w:styleId="font151">
    <w:name w:val="font151"/>
    <w:basedOn w:val="a0"/>
    <w:qFormat/>
    <w:rsid w:val="001169EB"/>
    <w:rPr>
      <w:rFonts w:ascii="仿宋" w:eastAsia="仿宋" w:hAnsi="仿宋" w:cs="仿宋" w:hint="eastAsia"/>
      <w:color w:val="000000"/>
      <w:sz w:val="18"/>
      <w:szCs w:val="18"/>
      <w:u w:val="none"/>
    </w:rPr>
  </w:style>
  <w:style w:type="character" w:customStyle="1" w:styleId="font121">
    <w:name w:val="font121"/>
    <w:basedOn w:val="a0"/>
    <w:qFormat/>
    <w:rsid w:val="001169EB"/>
    <w:rPr>
      <w:rFonts w:ascii="仿宋" w:eastAsia="仿宋" w:hAnsi="仿宋" w:cs="仿宋" w:hint="eastAsia"/>
      <w:b/>
      <w:color w:val="000000"/>
      <w:sz w:val="21"/>
      <w:szCs w:val="21"/>
      <w:u w:val="none"/>
    </w:rPr>
  </w:style>
  <w:style w:type="character" w:customStyle="1" w:styleId="font141">
    <w:name w:val="font141"/>
    <w:basedOn w:val="a0"/>
    <w:qFormat/>
    <w:rsid w:val="001169EB"/>
    <w:rPr>
      <w:rFonts w:ascii="Times New Roman" w:hAnsi="Times New Roman" w:cs="Times New Roman" w:hint="default"/>
      <w:color w:val="000000"/>
      <w:sz w:val="21"/>
      <w:szCs w:val="21"/>
      <w:u w:val="none"/>
    </w:rPr>
  </w:style>
  <w:style w:type="character" w:customStyle="1" w:styleId="font12">
    <w:name w:val="font12"/>
    <w:basedOn w:val="a0"/>
    <w:qFormat/>
    <w:rsid w:val="001169EB"/>
    <w:rPr>
      <w:rFonts w:ascii="仿宋" w:eastAsia="仿宋" w:hAnsi="仿宋" w:cs="仿宋"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9393</Characters>
  <Application>Microsoft Office Word</Application>
  <DocSecurity>0</DocSecurity>
  <Lines>78</Lines>
  <Paragraphs>22</Paragraphs>
  <ScaleCrop>false</ScaleCrop>
  <Company>P R C</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2025-01-07T01:35:00Z</dcterms:created>
  <dcterms:modified xsi:type="dcterms:W3CDTF">2025-01-07T01:36:00Z</dcterms:modified>
</cp:coreProperties>
</file>