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8F" w:rsidRPr="00A92836" w:rsidRDefault="006A518F" w:rsidP="006A518F">
      <w:pPr>
        <w:autoSpaceDE w:val="0"/>
        <w:autoSpaceDN w:val="0"/>
        <w:adjustRightInd w:val="0"/>
        <w:spacing w:line="580" w:lineRule="exact"/>
        <w:ind w:firstLine="142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A92836"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</w:p>
    <w:p w:rsidR="006A518F" w:rsidRPr="00A92836" w:rsidRDefault="006A518F" w:rsidP="006A518F">
      <w:pPr>
        <w:autoSpaceDE w:val="0"/>
        <w:autoSpaceDN w:val="0"/>
        <w:adjustRightInd w:val="0"/>
        <w:spacing w:line="580" w:lineRule="exact"/>
        <w:ind w:firstLine="142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</w:p>
    <w:p w:rsidR="006A518F" w:rsidRPr="00A92836" w:rsidRDefault="006A518F" w:rsidP="006A518F">
      <w:pPr>
        <w:pStyle w:val="1"/>
        <w:widowControl/>
        <w:spacing w:beforeLines="50"/>
        <w:ind w:firstLineChars="0" w:firstLine="0"/>
        <w:jc w:val="center"/>
        <w:rPr>
          <w:rFonts w:ascii="Times New Roman" w:eastAsia="方正小标宋简体" w:hAnsi="Times New Roman"/>
          <w:b w:val="0"/>
          <w:sz w:val="44"/>
          <w:szCs w:val="44"/>
          <w:lang w:val="en-US" w:eastAsia="zh-CN"/>
        </w:rPr>
      </w:pPr>
      <w:r w:rsidRPr="00A92836">
        <w:rPr>
          <w:rFonts w:ascii="Times New Roman" w:eastAsia="方正小标宋简体" w:hAnsi="Times New Roman"/>
          <w:b w:val="0"/>
          <w:sz w:val="44"/>
          <w:szCs w:val="44"/>
          <w:lang w:val="en-US" w:eastAsia="zh-CN"/>
        </w:rPr>
        <w:t>贵港市覃塘区</w:t>
      </w:r>
      <w:r w:rsidRPr="00A92836">
        <w:rPr>
          <w:rFonts w:ascii="Times New Roman" w:eastAsia="方正小标宋简体" w:hAnsi="Times New Roman"/>
          <w:b w:val="0"/>
          <w:sz w:val="44"/>
          <w:szCs w:val="44"/>
          <w:lang w:eastAsia="zh-CN"/>
        </w:rPr>
        <w:t>三里镇大零村等</w:t>
      </w:r>
      <w:r w:rsidRPr="00A92836">
        <w:rPr>
          <w:rFonts w:ascii="Times New Roman" w:eastAsia="方正小标宋简体" w:hAnsi="Times New Roman"/>
          <w:b w:val="0"/>
          <w:sz w:val="44"/>
          <w:szCs w:val="44"/>
          <w:lang w:eastAsia="zh-CN"/>
        </w:rPr>
        <w:t>11</w:t>
      </w:r>
      <w:r w:rsidRPr="00A92836">
        <w:rPr>
          <w:rFonts w:ascii="Times New Roman" w:eastAsia="方正小标宋简体" w:hAnsi="Times New Roman"/>
          <w:b w:val="0"/>
          <w:sz w:val="44"/>
          <w:szCs w:val="44"/>
          <w:lang w:eastAsia="zh-CN"/>
        </w:rPr>
        <w:t>个村</w:t>
      </w:r>
      <w:r w:rsidRPr="00A92836">
        <w:rPr>
          <w:rFonts w:ascii="Times New Roman" w:eastAsia="方正小标宋简体" w:hAnsi="Times New Roman"/>
          <w:b w:val="0"/>
          <w:sz w:val="44"/>
          <w:szCs w:val="44"/>
          <w:lang w:val="en-US" w:eastAsia="zh-CN"/>
        </w:rPr>
        <w:t>城乡建设用地增减挂钩项目</w:t>
      </w:r>
      <w:r w:rsidRPr="00A92836">
        <w:rPr>
          <w:rFonts w:ascii="Times New Roman" w:eastAsia="方正小标宋简体" w:hAnsi="Times New Roman"/>
          <w:b w:val="0"/>
          <w:sz w:val="44"/>
          <w:szCs w:val="44"/>
          <w:lang w:eastAsia="zh-CN"/>
        </w:rPr>
        <w:t>第二次</w:t>
      </w:r>
      <w:r w:rsidRPr="00A92836">
        <w:rPr>
          <w:rFonts w:ascii="Times New Roman" w:eastAsia="方正小标宋简体" w:hAnsi="Times New Roman"/>
          <w:b w:val="0"/>
          <w:sz w:val="44"/>
          <w:szCs w:val="44"/>
        </w:rPr>
        <w:t>建新区变更方案</w:t>
      </w:r>
      <w:r w:rsidRPr="00A92836">
        <w:rPr>
          <w:rFonts w:ascii="Times New Roman" w:eastAsia="方正小标宋简体" w:hAnsi="Times New Roman"/>
          <w:b w:val="0"/>
          <w:sz w:val="44"/>
          <w:szCs w:val="44"/>
          <w:lang w:val="en-US" w:eastAsia="zh-CN"/>
        </w:rPr>
        <w:t>周转指标使用情况表</w:t>
      </w:r>
    </w:p>
    <w:p w:rsidR="006A518F" w:rsidRPr="00A92836" w:rsidRDefault="006A518F" w:rsidP="006A518F">
      <w:pPr>
        <w:rPr>
          <w:rFonts w:ascii="Times New Roman" w:hAnsi="Times New Roman"/>
        </w:rPr>
      </w:pPr>
    </w:p>
    <w:p w:rsidR="006A518F" w:rsidRPr="00A92836" w:rsidRDefault="006A518F" w:rsidP="006A518F">
      <w:pPr>
        <w:pStyle w:val="1"/>
        <w:widowControl/>
        <w:spacing w:beforeLines="50"/>
        <w:ind w:firstLineChars="118" w:firstLine="378"/>
        <w:jc w:val="left"/>
        <w:rPr>
          <w:rFonts w:ascii="Times New Roman" w:eastAsia="仿宋_GB2312" w:hAnsi="Times New Roman"/>
          <w:sz w:val="32"/>
          <w:szCs w:val="32"/>
          <w:lang w:eastAsia="zh-CN"/>
        </w:rPr>
      </w:pPr>
      <w:r w:rsidRPr="00A92836">
        <w:rPr>
          <w:rFonts w:ascii="Times New Roman" w:eastAsia="仿宋_GB2312" w:hAnsi="Times New Roman"/>
          <w:b w:val="0"/>
          <w:bCs/>
          <w:sz w:val="32"/>
          <w:szCs w:val="32"/>
          <w:lang w:val="en-US" w:eastAsia="zh-CN"/>
        </w:rPr>
        <w:t>填报单位：贵港市自然资源局</w:t>
      </w:r>
      <w:r w:rsidRPr="00A92836">
        <w:rPr>
          <w:rFonts w:ascii="Times New Roman" w:eastAsia="仿宋_GB2312" w:hAnsi="Times New Roman"/>
          <w:b w:val="0"/>
          <w:bCs/>
          <w:sz w:val="32"/>
          <w:szCs w:val="32"/>
          <w:lang w:val="en-US" w:eastAsia="zh-CN"/>
        </w:rPr>
        <w:t xml:space="preserve"> </w:t>
      </w:r>
      <w:r w:rsidRPr="00A92836">
        <w:rPr>
          <w:rFonts w:ascii="Times New Roman" w:eastAsia="仿宋_GB2312" w:hAnsi="Times New Roman"/>
          <w:sz w:val="32"/>
          <w:szCs w:val="32"/>
          <w:lang w:val="en-US" w:eastAsia="zh-CN"/>
        </w:rPr>
        <w:t xml:space="preserve">                                                                                             </w:t>
      </w:r>
      <w:r w:rsidRPr="00A92836">
        <w:rPr>
          <w:rFonts w:ascii="Times New Roman" w:eastAsia="仿宋_GB2312" w:hAnsi="Times New Roman"/>
          <w:b w:val="0"/>
          <w:bCs/>
          <w:sz w:val="32"/>
          <w:szCs w:val="32"/>
          <w:lang w:eastAsia="zh-CN"/>
        </w:rPr>
        <w:t>单位：亩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1101"/>
        <w:gridCol w:w="885"/>
        <w:gridCol w:w="896"/>
        <w:gridCol w:w="936"/>
        <w:gridCol w:w="991"/>
        <w:gridCol w:w="1134"/>
        <w:gridCol w:w="567"/>
        <w:gridCol w:w="487"/>
        <w:gridCol w:w="764"/>
        <w:gridCol w:w="838"/>
        <w:gridCol w:w="732"/>
        <w:gridCol w:w="587"/>
        <w:gridCol w:w="894"/>
        <w:gridCol w:w="893"/>
        <w:gridCol w:w="958"/>
        <w:gridCol w:w="1067"/>
        <w:gridCol w:w="992"/>
        <w:gridCol w:w="1134"/>
        <w:gridCol w:w="992"/>
        <w:gridCol w:w="992"/>
        <w:gridCol w:w="2827"/>
      </w:tblGrid>
      <w:tr w:rsidR="006A518F" w:rsidRPr="00A92836" w:rsidTr="004864AA">
        <w:trPr>
          <w:trHeight w:val="648"/>
          <w:tblHeader/>
        </w:trPr>
        <w:tc>
          <w:tcPr>
            <w:tcW w:w="0" w:type="auto"/>
            <w:vMerge w:val="restart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拆旧区项目名称</w:t>
            </w:r>
          </w:p>
        </w:tc>
        <w:tc>
          <w:tcPr>
            <w:tcW w:w="0" w:type="auto"/>
            <w:vMerge w:val="restart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立项批复</w:t>
            </w:r>
          </w:p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文号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立项批复面积</w:t>
            </w: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验收（确认）指标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已使用周转指标</w:t>
            </w:r>
          </w:p>
        </w:tc>
        <w:tc>
          <w:tcPr>
            <w:tcW w:w="838" w:type="dxa"/>
            <w:vMerge w:val="restart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批次名称</w:t>
            </w:r>
          </w:p>
        </w:tc>
        <w:tc>
          <w:tcPr>
            <w:tcW w:w="0" w:type="auto"/>
            <w:vMerge w:val="restart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建新地块编号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备案项目名称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建新地块用地面积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本次使用指标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剩余可用指标</w:t>
            </w:r>
          </w:p>
        </w:tc>
        <w:tc>
          <w:tcPr>
            <w:tcW w:w="2827" w:type="dxa"/>
            <w:vMerge w:val="restart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备注</w:t>
            </w:r>
          </w:p>
        </w:tc>
      </w:tr>
      <w:tr w:rsidR="006A518F" w:rsidRPr="00A92836" w:rsidTr="004864AA">
        <w:trPr>
          <w:trHeight w:val="842"/>
          <w:tblHeader/>
        </w:trPr>
        <w:tc>
          <w:tcPr>
            <w:tcW w:w="0" w:type="auto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确认文号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批次名称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</w:t>
            </w:r>
          </w:p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指标</w:t>
            </w:r>
          </w:p>
        </w:tc>
        <w:tc>
          <w:tcPr>
            <w:tcW w:w="838" w:type="dxa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新增建设用地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A518F" w:rsidRPr="00A92836" w:rsidTr="004864AA">
        <w:trPr>
          <w:trHeight w:val="438"/>
          <w:tblHeader/>
        </w:trPr>
        <w:tc>
          <w:tcPr>
            <w:tcW w:w="0" w:type="auto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其中耕地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其中耕地</w:t>
            </w:r>
          </w:p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指标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48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其中耕地指标</w:t>
            </w:r>
          </w:p>
        </w:tc>
        <w:tc>
          <w:tcPr>
            <w:tcW w:w="838" w:type="dxa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耕地指标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耕地指标</w:t>
            </w:r>
          </w:p>
        </w:tc>
        <w:tc>
          <w:tcPr>
            <w:tcW w:w="2827" w:type="dxa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A518F" w:rsidRPr="00A92836" w:rsidTr="004864AA">
        <w:trPr>
          <w:trHeight w:val="501"/>
          <w:tblHeader/>
        </w:trPr>
        <w:tc>
          <w:tcPr>
            <w:tcW w:w="0" w:type="auto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耕地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A518F" w:rsidRPr="00A92836" w:rsidTr="004864AA">
        <w:trPr>
          <w:trHeight w:val="3501"/>
        </w:trPr>
        <w:tc>
          <w:tcPr>
            <w:tcW w:w="0" w:type="auto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贵港市覃塘区三里镇大零村等</w:t>
            </w: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11</w:t>
            </w: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个村城乡建设用地增减挂钩项目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贵自然资函〔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2019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119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254.8110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249.8625</w:t>
            </w:r>
          </w:p>
        </w:tc>
        <w:tc>
          <w:tcPr>
            <w:tcW w:w="936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贵自然资函〔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2024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324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991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147.7669</w:t>
            </w:r>
          </w:p>
        </w:tc>
        <w:tc>
          <w:tcPr>
            <w:tcW w:w="1134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142.6988</w:t>
            </w:r>
          </w:p>
        </w:tc>
        <w:tc>
          <w:tcPr>
            <w:tcW w:w="567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</w:p>
        </w:tc>
        <w:tc>
          <w:tcPr>
            <w:tcW w:w="487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</w:p>
        </w:tc>
        <w:tc>
          <w:tcPr>
            <w:tcW w:w="764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</w:p>
        </w:tc>
        <w:tc>
          <w:tcPr>
            <w:tcW w:w="838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贵港市覃塘区</w:t>
            </w: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2020</w:t>
            </w: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>年第四批次乡镇建设用地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JX-18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新能源汽车零配件项目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143.1405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143.1405</w:t>
            </w:r>
          </w:p>
        </w:tc>
        <w:tc>
          <w:tcPr>
            <w:tcW w:w="936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143.1405</w:t>
            </w:r>
          </w:p>
        </w:tc>
        <w:tc>
          <w:tcPr>
            <w:tcW w:w="1042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127.8315</w:t>
            </w:r>
          </w:p>
        </w:tc>
        <w:tc>
          <w:tcPr>
            <w:tcW w:w="992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sz w:val="18"/>
                <w:szCs w:val="18"/>
              </w:rPr>
              <w:t xml:space="preserve">143.1405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140.1150</w:t>
            </w:r>
          </w:p>
        </w:tc>
        <w:tc>
          <w:tcPr>
            <w:tcW w:w="992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4.6264</w:t>
            </w:r>
          </w:p>
        </w:tc>
        <w:tc>
          <w:tcPr>
            <w:tcW w:w="992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 xml:space="preserve">2.5838  </w:t>
            </w:r>
          </w:p>
        </w:tc>
        <w:tc>
          <w:tcPr>
            <w:tcW w:w="2827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保留的面积。原建新区范围已核减核减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11.7945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亩（均为耕地）至《贵港市覃塘区蒙公镇占蒙村等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个村城乡建设用地增减挂钩项目建新区第二次变更方案》、已核减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19.2135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亩至《贵港市覃塘区覃塘街道龙凤村等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个村城乡建设用地增减挂钩项目建新区变更方案》</w:t>
            </w:r>
          </w:p>
        </w:tc>
      </w:tr>
      <w:tr w:rsidR="006A518F" w:rsidRPr="00A92836" w:rsidTr="004864AA">
        <w:trPr>
          <w:trHeight w:val="1201"/>
        </w:trPr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254.8110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249.8625</w:t>
            </w:r>
          </w:p>
        </w:tc>
        <w:tc>
          <w:tcPr>
            <w:tcW w:w="936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147.7669</w:t>
            </w:r>
          </w:p>
        </w:tc>
        <w:tc>
          <w:tcPr>
            <w:tcW w:w="1134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142.6988</w:t>
            </w:r>
          </w:p>
        </w:tc>
        <w:tc>
          <w:tcPr>
            <w:tcW w:w="567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487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764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838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143.1405</w:t>
            </w:r>
          </w:p>
        </w:tc>
        <w:tc>
          <w:tcPr>
            <w:tcW w:w="0" w:type="auto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143.1405</w:t>
            </w:r>
          </w:p>
        </w:tc>
        <w:tc>
          <w:tcPr>
            <w:tcW w:w="936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143.1405</w:t>
            </w:r>
          </w:p>
        </w:tc>
        <w:tc>
          <w:tcPr>
            <w:tcW w:w="1042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127.8315</w:t>
            </w:r>
          </w:p>
        </w:tc>
        <w:tc>
          <w:tcPr>
            <w:tcW w:w="992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sz w:val="18"/>
                <w:szCs w:val="18"/>
              </w:rPr>
              <w:t xml:space="preserve">143.1405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140.1150</w:t>
            </w:r>
          </w:p>
        </w:tc>
        <w:tc>
          <w:tcPr>
            <w:tcW w:w="992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 xml:space="preserve">4.6264 </w:t>
            </w:r>
          </w:p>
        </w:tc>
        <w:tc>
          <w:tcPr>
            <w:tcW w:w="992" w:type="dxa"/>
            <w:vAlign w:val="center"/>
          </w:tcPr>
          <w:p w:rsidR="006A518F" w:rsidRPr="00A92836" w:rsidRDefault="006A518F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A92836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2.5838</w:t>
            </w:r>
          </w:p>
        </w:tc>
        <w:tc>
          <w:tcPr>
            <w:tcW w:w="2827" w:type="dxa"/>
            <w:vAlign w:val="center"/>
          </w:tcPr>
          <w:p w:rsidR="006A518F" w:rsidRPr="00A92836" w:rsidRDefault="006A518F" w:rsidP="004864AA">
            <w:pPr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 xml:space="preserve">12.2835  </w:t>
            </w:r>
            <w:r w:rsidRPr="00A9283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亩耕地用于补充平衡建新区产能或其他用地</w:t>
            </w:r>
          </w:p>
        </w:tc>
      </w:tr>
    </w:tbl>
    <w:p w:rsidR="006A518F" w:rsidRPr="00A92836" w:rsidRDefault="006A518F" w:rsidP="006A518F">
      <w:pPr>
        <w:pStyle w:val="a6"/>
        <w:ind w:left="0" w:firstLineChars="0" w:firstLine="0"/>
        <w:rPr>
          <w:rFonts w:ascii="Times New Roman" w:hAnsi="Times New Roman" w:cs="Times New Roman"/>
          <w:lang w:val="en-US" w:bidi="ar-SA"/>
        </w:rPr>
      </w:pPr>
    </w:p>
    <w:p w:rsidR="00793210" w:rsidRPr="006A518F" w:rsidRDefault="00793210"/>
    <w:sectPr w:rsidR="00793210" w:rsidRPr="006A518F" w:rsidSect="0025502F">
      <w:pgSz w:w="23811" w:h="16838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10" w:rsidRDefault="00793210" w:rsidP="006A518F">
      <w:r>
        <w:separator/>
      </w:r>
    </w:p>
  </w:endnote>
  <w:endnote w:type="continuationSeparator" w:id="1">
    <w:p w:rsidR="00793210" w:rsidRDefault="00793210" w:rsidP="006A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10" w:rsidRDefault="00793210" w:rsidP="006A518F">
      <w:r>
        <w:separator/>
      </w:r>
    </w:p>
  </w:footnote>
  <w:footnote w:type="continuationSeparator" w:id="1">
    <w:p w:rsidR="00793210" w:rsidRDefault="00793210" w:rsidP="006A5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18F"/>
    <w:rsid w:val="006A518F"/>
    <w:rsid w:val="0079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1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18F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6A518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6A518F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6A518F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6A518F"/>
    <w:rPr>
      <w:rFonts w:ascii="宋体" w:hAnsi="宋体" w:cs="宋体"/>
      <w:sz w:val="30"/>
      <w:szCs w:val="30"/>
      <w:lang w:val="zh-CN" w:bidi="zh-CN"/>
    </w:rPr>
  </w:style>
  <w:style w:type="paragraph" w:customStyle="1" w:styleId="1">
    <w:name w:val="1志通表头"/>
    <w:basedOn w:val="a"/>
    <w:next w:val="a"/>
    <w:link w:val="1Char"/>
    <w:qFormat/>
    <w:rsid w:val="006A518F"/>
    <w:pPr>
      <w:adjustRightInd w:val="0"/>
      <w:snapToGrid w:val="0"/>
      <w:ind w:firstLineChars="200" w:firstLine="200"/>
    </w:pPr>
    <w:rPr>
      <w:rFonts w:ascii="黑体" w:eastAsia="黑体" w:hAnsi="宋体"/>
      <w:b/>
      <w:kern w:val="0"/>
      <w:sz w:val="24"/>
      <w:szCs w:val="20"/>
      <w:lang/>
    </w:rPr>
  </w:style>
  <w:style w:type="character" w:customStyle="1" w:styleId="1Char">
    <w:name w:val="1志通表头 Char"/>
    <w:link w:val="1"/>
    <w:rsid w:val="006A518F"/>
    <w:rPr>
      <w:rFonts w:ascii="黑体" w:eastAsia="黑体" w:hAnsi="宋体" w:cs="Times New Roman"/>
      <w:b/>
      <w:kern w:val="0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4913</Words>
  <Characters>28010</Characters>
  <Application>Microsoft Office Word</Application>
  <DocSecurity>0</DocSecurity>
  <Lines>233</Lines>
  <Paragraphs>65</Paragraphs>
  <ScaleCrop>false</ScaleCrop>
  <Company>P R C</Company>
  <LinksUpToDate>false</LinksUpToDate>
  <CharactersWithSpaces>32858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2025-01-06T08:16:00Z</dcterms:created>
  <dcterms:modified xsi:type="dcterms:W3CDTF">2025-01-06T08:16:00Z</dcterms:modified>
</cp:coreProperties>
</file>