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20" w:rsidRPr="00093F5E" w:rsidRDefault="00947020" w:rsidP="00947020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/>
          <w:bCs/>
          <w:color w:val="000000"/>
          <w:sz w:val="32"/>
          <w:szCs w:val="32"/>
        </w:rPr>
      </w:pPr>
      <w:r w:rsidRPr="00093F5E">
        <w:rPr>
          <w:rFonts w:ascii="Times New Roman" w:eastAsia="黑体" w:hAnsi="黑体"/>
          <w:bCs/>
          <w:color w:val="000000"/>
          <w:sz w:val="32"/>
          <w:szCs w:val="32"/>
        </w:rPr>
        <w:t>附件</w:t>
      </w:r>
    </w:p>
    <w:p w:rsidR="00947020" w:rsidRPr="00093F5E" w:rsidRDefault="00947020" w:rsidP="00947020">
      <w:pPr>
        <w:adjustRightInd w:val="0"/>
        <w:snapToGrid w:val="0"/>
        <w:spacing w:line="60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A83CC5">
        <w:rPr>
          <w:rFonts w:ascii="Times New Roman" w:eastAsia="方正小标宋简体" w:hAnsi="Times New Roman"/>
          <w:kern w:val="0"/>
          <w:sz w:val="44"/>
          <w:szCs w:val="44"/>
        </w:rPr>
        <w:t>平南县</w:t>
      </w:r>
      <w:r w:rsidRPr="00093F5E">
        <w:rPr>
          <w:rFonts w:ascii="Times New Roman" w:eastAsia="方正小标宋简体" w:hAnsi="Times New Roman"/>
          <w:kern w:val="0"/>
          <w:sz w:val="44"/>
          <w:szCs w:val="44"/>
        </w:rPr>
        <w:t>武林镇等</w:t>
      </w:r>
      <w:r w:rsidRPr="00093F5E">
        <w:rPr>
          <w:rFonts w:ascii="Times New Roman" w:eastAsia="方正小标宋简体" w:hAnsi="Times New Roman"/>
          <w:kern w:val="0"/>
          <w:sz w:val="44"/>
          <w:szCs w:val="44"/>
        </w:rPr>
        <w:t>6</w:t>
      </w:r>
      <w:r w:rsidRPr="00093F5E">
        <w:rPr>
          <w:rFonts w:ascii="Times New Roman" w:eastAsia="方正小标宋简体" w:hAnsi="Times New Roman"/>
          <w:kern w:val="0"/>
          <w:sz w:val="44"/>
          <w:szCs w:val="44"/>
        </w:rPr>
        <w:t>个镇</w:t>
      </w:r>
      <w:r w:rsidRPr="00093F5E">
        <w:rPr>
          <w:rFonts w:ascii="Times New Roman" w:eastAsia="方正小标宋简体" w:hAnsi="Times New Roman"/>
          <w:sz w:val="44"/>
          <w:szCs w:val="44"/>
        </w:rPr>
        <w:t>城乡建设用地增减挂钩项目建新区变更方案周转指标使用情况表</w:t>
      </w:r>
    </w:p>
    <w:p w:rsidR="00947020" w:rsidRPr="00093F5E" w:rsidRDefault="00947020" w:rsidP="00947020">
      <w:pPr>
        <w:pStyle w:val="2"/>
        <w:rPr>
          <w:rFonts w:ascii="Times New Roman" w:eastAsia="仿宋_GB2312" w:hAnsi="Times New Roman"/>
          <w:sz w:val="32"/>
          <w:szCs w:val="32"/>
        </w:rPr>
      </w:pPr>
      <w:r w:rsidRPr="00093F5E">
        <w:rPr>
          <w:rFonts w:ascii="Times New Roman" w:eastAsia="仿宋_GB2312" w:hAnsi="Times New Roman"/>
          <w:sz w:val="32"/>
          <w:szCs w:val="32"/>
        </w:rPr>
        <w:t>填报单位：贵港市自然资源局</w:t>
      </w:r>
      <w:r w:rsidRPr="00093F5E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                                 </w:t>
      </w:r>
      <w:r w:rsidRPr="00093F5E">
        <w:rPr>
          <w:rFonts w:ascii="Times New Roman" w:eastAsia="仿宋_GB2312" w:hAnsi="Times New Roman"/>
          <w:sz w:val="32"/>
          <w:szCs w:val="32"/>
        </w:rPr>
        <w:t>单位：亩</w:t>
      </w:r>
    </w:p>
    <w:tbl>
      <w:tblPr>
        <w:tblW w:w="2168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7"/>
        <w:gridCol w:w="770"/>
        <w:gridCol w:w="963"/>
        <w:gridCol w:w="1075"/>
        <w:gridCol w:w="1103"/>
        <w:gridCol w:w="1156"/>
        <w:gridCol w:w="1168"/>
        <w:gridCol w:w="1168"/>
        <w:gridCol w:w="687"/>
        <w:gridCol w:w="851"/>
        <w:gridCol w:w="992"/>
        <w:gridCol w:w="992"/>
        <w:gridCol w:w="1701"/>
        <w:gridCol w:w="993"/>
        <w:gridCol w:w="992"/>
        <w:gridCol w:w="992"/>
        <w:gridCol w:w="992"/>
        <w:gridCol w:w="1030"/>
        <w:gridCol w:w="955"/>
        <w:gridCol w:w="850"/>
        <w:gridCol w:w="851"/>
        <w:gridCol w:w="850"/>
      </w:tblGrid>
      <w:tr w:rsidR="00947020" w:rsidRPr="00DA7328" w:rsidTr="003F439B">
        <w:trPr>
          <w:trHeight w:val="60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0"/>
                <w:sz w:val="22"/>
                <w:lang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拆旧区项目</w:t>
            </w:r>
          </w:p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名称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立项批复文号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立项批复面积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节余指标确认批复文号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kern w:val="0"/>
                <w:sz w:val="22"/>
                <w:lang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确认批复面积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已使用周转指标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建新地块编号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备案项目名称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建新地块用地面积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本次使用指标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剩余指标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备注</w:t>
            </w:r>
          </w:p>
        </w:tc>
      </w:tr>
      <w:tr w:rsidR="00947020" w:rsidRPr="00DA7328" w:rsidTr="003F439B">
        <w:trPr>
          <w:trHeight w:val="45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农用地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农用地指标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批次名称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农用地指标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新增建设用地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农用地指标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农用地指标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45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其中耕地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0"/>
                <w:sz w:val="22"/>
                <w:lang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其中耕地</w:t>
            </w:r>
          </w:p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指标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其中耕地指标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农用地</w:t>
            </w:r>
          </w:p>
        </w:tc>
        <w:tc>
          <w:tcPr>
            <w:tcW w:w="10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0"/>
                <w:sz w:val="22"/>
                <w:lang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耕地</w:t>
            </w:r>
          </w:p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指标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仿宋" w:hint="eastAsia"/>
                <w:kern w:val="0"/>
                <w:sz w:val="22"/>
                <w:lang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耕地</w:t>
            </w:r>
          </w:p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指标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37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075" w:type="dxa"/>
            <w:tcBorders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kern w:val="0"/>
                <w:sz w:val="22"/>
                <w:lang/>
              </w:rPr>
              <w:t>耕地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1264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kern w:val="0"/>
                <w:sz w:val="22"/>
                <w:lang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贵港市平南县武林镇等</w:t>
            </w:r>
            <w:r w:rsidRPr="00DA7328">
              <w:rPr>
                <w:rFonts w:ascii="仿宋_GB2312" w:eastAsia="仿宋_GB2312" w:hAnsi="Times New Roman" w:hint="eastAsia"/>
                <w:sz w:val="22"/>
              </w:rPr>
              <w:t>6</w:t>
            </w:r>
            <w:r w:rsidRPr="00DA7328">
              <w:rPr>
                <w:rFonts w:ascii="仿宋_GB2312" w:eastAsia="仿宋_GB2312" w:hAnsi="仿宋" w:hint="eastAsia"/>
                <w:sz w:val="22"/>
              </w:rPr>
              <w:t>个镇城乡建设用地增减挂钩项目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贵国土资函〔</w:t>
            </w:r>
            <w:r w:rsidRPr="00DA7328">
              <w:rPr>
                <w:rFonts w:ascii="仿宋_GB2312" w:eastAsia="仿宋_GB2312" w:hAnsi="Times New Roman" w:hint="eastAsia"/>
                <w:sz w:val="22"/>
              </w:rPr>
              <w:t>2019</w:t>
            </w:r>
            <w:r w:rsidRPr="00DA7328">
              <w:rPr>
                <w:rFonts w:ascii="仿宋_GB2312" w:eastAsia="仿宋_GB2312" w:hAnsi="仿宋" w:hint="eastAsia"/>
                <w:sz w:val="22"/>
              </w:rPr>
              <w:t>〕</w:t>
            </w:r>
            <w:r w:rsidRPr="00DA7328">
              <w:rPr>
                <w:rFonts w:ascii="仿宋_GB2312" w:eastAsia="仿宋_GB2312" w:hAnsi="Times New Roman" w:hint="eastAsia"/>
                <w:sz w:val="22"/>
              </w:rPr>
              <w:t>27</w:t>
            </w:r>
            <w:r w:rsidRPr="00DA7328">
              <w:rPr>
                <w:rFonts w:ascii="仿宋_GB2312" w:eastAsia="仿宋_GB2312" w:hAnsi="仿宋" w:hint="eastAsia"/>
                <w:sz w:val="22"/>
              </w:rPr>
              <w:t>号</w:t>
            </w:r>
          </w:p>
        </w:tc>
        <w:tc>
          <w:tcPr>
            <w:tcW w:w="10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674.5920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661.3035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贵自然资函〔</w:t>
            </w:r>
            <w:r w:rsidRPr="00DA7328">
              <w:rPr>
                <w:rFonts w:ascii="仿宋_GB2312" w:eastAsia="仿宋_GB2312" w:hAnsi="Times New Roman" w:hint="eastAsia"/>
                <w:sz w:val="22"/>
              </w:rPr>
              <w:t>2024</w:t>
            </w:r>
            <w:r w:rsidRPr="00DA7328">
              <w:rPr>
                <w:rFonts w:ascii="仿宋_GB2312" w:eastAsia="仿宋_GB2312" w:hAnsi="仿宋" w:hint="eastAsia"/>
                <w:sz w:val="22"/>
              </w:rPr>
              <w:t>〕</w:t>
            </w:r>
            <w:r w:rsidRPr="00DA7328">
              <w:rPr>
                <w:rFonts w:ascii="仿宋_GB2312" w:eastAsia="仿宋_GB2312" w:hAnsi="Times New Roman" w:hint="eastAsia"/>
                <w:sz w:val="22"/>
              </w:rPr>
              <w:t>380</w:t>
            </w:r>
            <w:r w:rsidRPr="00DA7328">
              <w:rPr>
                <w:rFonts w:ascii="仿宋_GB2312" w:eastAsia="仿宋_GB2312" w:hAnsi="仿宋" w:hint="eastAsia"/>
                <w:sz w:val="22"/>
              </w:rPr>
              <w:t>号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174.1560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157.6830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/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0.0000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0.0000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平南县城东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（罗合）城镇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建设项目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（一期）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43.9095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43.9095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43.9095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0.0000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166.9545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150.4815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7.2015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7.2015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4"/>
                <w:szCs w:val="24"/>
              </w:rPr>
              <w:t>85.1715</w:t>
            </w:r>
            <w:r w:rsidRPr="00DA7328">
              <w:rPr>
                <w:rFonts w:ascii="仿宋_GB2312" w:eastAsia="仿宋_GB2312" w:hAnsi="仿宋" w:hint="eastAsia"/>
                <w:sz w:val="24"/>
                <w:szCs w:val="24"/>
              </w:rPr>
              <w:t>亩耕地</w:t>
            </w:r>
            <w:r w:rsidRPr="00DA7328">
              <w:rPr>
                <w:rFonts w:ascii="仿宋_GB2312" w:eastAsia="仿宋_GB2312" w:hAnsi="仿宋_GB2312" w:hint="eastAsia"/>
                <w:sz w:val="24"/>
                <w:szCs w:val="24"/>
              </w:rPr>
              <w:t>用于补充平衡建新区产能或其他用地</w:t>
            </w:r>
          </w:p>
        </w:tc>
      </w:tr>
      <w:tr w:rsidR="00947020" w:rsidRPr="00DA7328" w:rsidTr="003F439B">
        <w:trPr>
          <w:trHeight w:val="597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平南县纯衣针织衫项目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8.2305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8.2305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8.2305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0.0000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55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平南县启源纺织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25.0650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25.0650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25.0650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16.7130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60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新雅纺织项目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36.8445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36.8445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36.8445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15.843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60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贵港市恒</w:t>
            </w:r>
            <w:r w:rsidRPr="00DA7328">
              <w:rPr>
                <w:rFonts w:ascii="仿宋_GB2312" w:eastAsia="仿宋" w:hAnsi="仿宋" w:hint="eastAsia"/>
                <w:sz w:val="22"/>
              </w:rPr>
              <w:t>昇</w:t>
            </w:r>
            <w:r w:rsidRPr="00DA7328">
              <w:rPr>
                <w:rFonts w:ascii="仿宋_GB2312" w:eastAsia="仿宋_GB2312" w:hAnsi="仿宋" w:hint="eastAsia"/>
                <w:sz w:val="22"/>
              </w:rPr>
              <w:t>科技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26.6145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26.6145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26.6145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14.8755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592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广西平南刘玲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纺织项目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7.0320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7.0320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7.0320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1.8300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1156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spacing w:line="240" w:lineRule="auto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  <w:r w:rsidRPr="00DA7328">
              <w:rPr>
                <w:rFonts w:hAnsi="Times New Roman" w:hint="eastAsia"/>
                <w:sz w:val="21"/>
                <w:szCs w:val="21"/>
              </w:rPr>
              <w:t>JXB-7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仿宋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广西桂之源纺织</w:t>
            </w:r>
          </w:p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仿宋" w:hint="eastAsia"/>
                <w:sz w:val="22"/>
              </w:rPr>
              <w:t>项目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19.2585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19.2585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 xml:space="preserve">19.2585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16.0485</w:t>
            </w:r>
          </w:p>
        </w:tc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pStyle w:val="a7"/>
              <w:ind w:firstLineChars="0" w:firstLine="0"/>
              <w:jc w:val="center"/>
              <w:rPr>
                <w:rFonts w:hAnsi="Times New Roman" w:hint="eastAsia"/>
                <w:sz w:val="22"/>
              </w:rPr>
            </w:pPr>
          </w:p>
        </w:tc>
      </w:tr>
      <w:tr w:rsidR="00947020" w:rsidRPr="00DA7328" w:rsidTr="003F439B">
        <w:trPr>
          <w:trHeight w:val="491"/>
        </w:trPr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b/>
                <w:sz w:val="22"/>
              </w:rPr>
            </w:pPr>
            <w:r w:rsidRPr="00DA7328">
              <w:rPr>
                <w:rFonts w:ascii="仿宋_GB2312" w:eastAsia="仿宋_GB2312" w:hAnsi="仿宋" w:hint="eastAsia"/>
                <w:b/>
                <w:kern w:val="0"/>
                <w:sz w:val="22"/>
                <w:lang/>
              </w:rPr>
              <w:t>合计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widowControl/>
              <w:jc w:val="center"/>
              <w:textAlignment w:val="center"/>
              <w:rPr>
                <w:rFonts w:ascii="仿宋_GB2312" w:eastAsia="仿宋_GB2312" w:hAnsi="Times New Roman" w:hint="eastAsia"/>
                <w:kern w:val="0"/>
                <w:sz w:val="22"/>
                <w:lang/>
              </w:rPr>
            </w:pPr>
            <w:r w:rsidRPr="00DA7328">
              <w:rPr>
                <w:rFonts w:ascii="仿宋_GB2312" w:eastAsia="仿宋_GB2312" w:hAnsi="Times New Roman" w:hint="eastAsia"/>
                <w:kern w:val="0"/>
                <w:sz w:val="22"/>
                <w:lang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674.5920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661.3035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/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174.1560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157.6830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0.0000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0.0000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166.9545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166.9545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166.9545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65.3100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166.9545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150.4815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7.2015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7.2015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20" w:rsidRPr="00DA7328" w:rsidRDefault="00947020" w:rsidP="003F439B">
            <w:pPr>
              <w:jc w:val="center"/>
              <w:rPr>
                <w:rFonts w:ascii="仿宋_GB2312" w:eastAsia="仿宋_GB2312" w:hAnsi="Times New Roman" w:hint="eastAsia"/>
                <w:sz w:val="22"/>
              </w:rPr>
            </w:pPr>
            <w:r w:rsidRPr="00DA7328">
              <w:rPr>
                <w:rFonts w:ascii="仿宋_GB2312" w:eastAsia="仿宋_GB2312" w:hAnsi="Times New Roman" w:hint="eastAsia"/>
                <w:sz w:val="22"/>
              </w:rPr>
              <w:t>/</w:t>
            </w:r>
          </w:p>
        </w:tc>
      </w:tr>
    </w:tbl>
    <w:p w:rsidR="00947020" w:rsidRPr="00093F5E" w:rsidRDefault="00947020" w:rsidP="00947020">
      <w:pPr>
        <w:pStyle w:val="a6"/>
        <w:ind w:firstLine="300"/>
        <w:rPr>
          <w:rFonts w:ascii="Times New Roman" w:hAnsi="Times New Roman" w:cs="Times New Roman"/>
          <w:lang w:val="en-US" w:bidi="ar-SA"/>
        </w:rPr>
        <w:sectPr w:rsidR="00947020" w:rsidRPr="00093F5E" w:rsidSect="00DA7328">
          <w:footerReference w:type="even" r:id="rId6"/>
          <w:footerReference w:type="default" r:id="rId7"/>
          <w:pgSz w:w="23811" w:h="16838" w:orient="landscape" w:code="8"/>
          <w:pgMar w:top="1474" w:right="1134" w:bottom="1361" w:left="1247" w:header="851" w:footer="737" w:gutter="0"/>
          <w:pgNumType w:fmt="numberInDash" w:start="1"/>
          <w:cols w:space="720"/>
          <w:docGrid w:type="lines" w:linePitch="312"/>
        </w:sectPr>
      </w:pPr>
    </w:p>
    <w:p w:rsidR="00947020" w:rsidRPr="00093F5E" w:rsidRDefault="00947020" w:rsidP="00947020">
      <w:pPr>
        <w:pStyle w:val="a6"/>
        <w:ind w:firstLine="300"/>
        <w:rPr>
          <w:rFonts w:ascii="Times New Roman" w:hAnsi="Times New Roman" w:cs="Times New Roman"/>
          <w:lang w:val="en-US" w:bidi="ar-SA"/>
        </w:rPr>
      </w:pPr>
    </w:p>
    <w:p w:rsidR="008906DB" w:rsidRDefault="008906DB"/>
    <w:sectPr w:rsidR="008906DB">
      <w:footerReference w:type="even" r:id="rId8"/>
      <w:footerReference w:type="default" r:id="rId9"/>
      <w:type w:val="continuous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DB" w:rsidRDefault="008906DB" w:rsidP="00947020">
      <w:r>
        <w:separator/>
      </w:r>
    </w:p>
  </w:endnote>
  <w:endnote w:type="continuationSeparator" w:id="1">
    <w:p w:rsidR="008906DB" w:rsidRDefault="008906DB" w:rsidP="0094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20" w:rsidRDefault="00947020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2" o:spid="_x0000_s1026" type="#_x0000_t202" style="position:absolute;margin-left:104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947020" w:rsidRDefault="00947020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20" w:rsidRDefault="00947020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1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947020" w:rsidRDefault="00947020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947020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FD" w:rsidRDefault="008906DB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4" o:spid="_x0000_s1028" type="#_x0000_t202" style="position:absolute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4274FD" w:rsidRDefault="008906DB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FD" w:rsidRDefault="008906DB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3" o:spid="_x0000_s1027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4274FD" w:rsidRDefault="008906DB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DB" w:rsidRDefault="008906DB" w:rsidP="00947020">
      <w:r>
        <w:separator/>
      </w:r>
    </w:p>
  </w:footnote>
  <w:footnote w:type="continuationSeparator" w:id="1">
    <w:p w:rsidR="008906DB" w:rsidRDefault="008906DB" w:rsidP="0094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020"/>
    <w:rsid w:val="008906DB"/>
    <w:rsid w:val="0094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70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47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7020"/>
    <w:rPr>
      <w:sz w:val="18"/>
      <w:szCs w:val="18"/>
    </w:rPr>
  </w:style>
  <w:style w:type="paragraph" w:styleId="2">
    <w:name w:val="toc 2"/>
    <w:basedOn w:val="a"/>
    <w:next w:val="a"/>
    <w:qFormat/>
    <w:rsid w:val="0094702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5">
    <w:name w:val="Body Text"/>
    <w:basedOn w:val="a"/>
    <w:link w:val="Char1"/>
    <w:uiPriority w:val="99"/>
    <w:semiHidden/>
    <w:unhideWhenUsed/>
    <w:rsid w:val="00947020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47020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947020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947020"/>
    <w:rPr>
      <w:rFonts w:ascii="宋体" w:hAnsi="宋体" w:cs="宋体"/>
      <w:sz w:val="30"/>
      <w:szCs w:val="30"/>
      <w:lang w:val="zh-CN" w:bidi="zh-CN"/>
    </w:rPr>
  </w:style>
  <w:style w:type="paragraph" w:customStyle="1" w:styleId="a7">
    <w:name w:val="正本仿宋体"/>
    <w:basedOn w:val="a"/>
    <w:qFormat/>
    <w:rsid w:val="00947020"/>
    <w:pPr>
      <w:spacing w:line="360" w:lineRule="auto"/>
      <w:ind w:firstLineChars="200" w:firstLine="200"/>
    </w:pPr>
    <w:rPr>
      <w:rFonts w:ascii="仿宋_GB2312" w:eastAsia="仿宋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P R C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2024-12-18T07:51:00Z</dcterms:created>
  <dcterms:modified xsi:type="dcterms:W3CDTF">2024-12-18T07:51:00Z</dcterms:modified>
</cp:coreProperties>
</file>