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5F90">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贵港市港北区精神</w:t>
      </w:r>
    </w:p>
    <w:p w14:paraId="7E94CF4F">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卫生专科医院建设项目临时用地</w:t>
      </w:r>
      <w:r>
        <w:rPr>
          <w:rFonts w:ascii="Times New Roman" w:hAnsi="Times New Roman" w:eastAsia="方正小标宋简体" w:cs="Times New Roman"/>
          <w:sz w:val="44"/>
          <w:szCs w:val="44"/>
        </w:rPr>
        <w:t>的批复</w:t>
      </w:r>
    </w:p>
    <w:p w14:paraId="3A442795">
      <w:pPr>
        <w:spacing w:line="560" w:lineRule="exact"/>
        <w:jc w:val="center"/>
        <w:rPr>
          <w:rFonts w:ascii="Times New Roman" w:hAnsi="Times New Roman" w:eastAsia="方正小标宋简体" w:cs="Times New Roman"/>
          <w:sz w:val="32"/>
          <w:szCs w:val="32"/>
        </w:rPr>
      </w:pPr>
    </w:p>
    <w:p w14:paraId="3E416E60">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广西长茂建设集团有限公司</w:t>
      </w:r>
      <w:r>
        <w:rPr>
          <w:rFonts w:hint="eastAsia" w:ascii="仿宋_GB2312" w:hAnsi="Times New Roman" w:eastAsia="仿宋_GB2312" w:cs="Times New Roman"/>
          <w:sz w:val="32"/>
          <w:szCs w:val="32"/>
        </w:rPr>
        <w:t>：</w:t>
      </w:r>
    </w:p>
    <w:p w14:paraId="3A7C1FA5">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贵港市港北区精神卫生专科医院建设项目临时用地的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5FE0FAB3">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w:t>
      </w:r>
      <w:r>
        <w:rPr>
          <w:rFonts w:hint="eastAsia" w:ascii="仿宋_GB2312" w:hAnsi="Times New Roman" w:eastAsia="仿宋_GB2312" w:cs="Times New Roman"/>
          <w:sz w:val="32"/>
          <w:szCs w:val="32"/>
          <w:lang w:val="en-US" w:eastAsia="zh-CN"/>
        </w:rPr>
        <w:t>港北区大圩镇大圩村</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0.1864</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贵港市港北区精神卫生专科医院建设项目临时</w:t>
      </w:r>
      <w:r>
        <w:rPr>
          <w:rFonts w:hint="eastAsia" w:eastAsia="仿宋_GB2312"/>
          <w:sz w:val="32"/>
          <w:szCs w:val="32"/>
          <w:lang w:val="en-US" w:eastAsia="zh-CN"/>
        </w:rPr>
        <w:t>办公用房、生活用房</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0.1864</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0.0850</w:t>
      </w:r>
      <w:r>
        <w:rPr>
          <w:rFonts w:hint="eastAsia" w:ascii="Times New Roman" w:hAnsi="Times New Roman" w:eastAsia="仿宋_GB2312" w:cs="Times New Roman"/>
          <w:sz w:val="32"/>
          <w:szCs w:val="32"/>
        </w:rPr>
        <w:t>公顷（</w:t>
      </w:r>
      <w:r>
        <w:rPr>
          <w:rFonts w:hint="eastAsia" w:ascii="仿宋_GB2312" w:hAnsi="Times New Roman" w:eastAsia="仿宋_GB2312" w:cs="Times New Roman"/>
          <w:sz w:val="32"/>
          <w:szCs w:val="32"/>
        </w:rPr>
        <w:t>旱地</w:t>
      </w:r>
      <w:r>
        <w:rPr>
          <w:rFonts w:hint="eastAsia" w:ascii="Times New Roman" w:hAnsi="Times New Roman" w:eastAsia="仿宋_GB2312" w:cs="Times New Roman"/>
          <w:sz w:val="32"/>
          <w:szCs w:val="32"/>
          <w:lang w:val="en-US" w:eastAsia="zh-CN"/>
        </w:rPr>
        <w:t>0.0850</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rPr>
        <w:t>），建设用地0.</w:t>
      </w:r>
      <w:r>
        <w:rPr>
          <w:rFonts w:hint="eastAsia" w:ascii="Times New Roman" w:hAnsi="Times New Roman" w:eastAsia="仿宋_GB2312" w:cs="Times New Roman"/>
          <w:sz w:val="32"/>
          <w:szCs w:val="32"/>
          <w:lang w:val="en-US" w:eastAsia="zh-CN"/>
        </w:rPr>
        <w:t>1014</w:t>
      </w:r>
      <w:r>
        <w:rPr>
          <w:rFonts w:hint="eastAsia" w:ascii="Times New Roman" w:hAnsi="Times New Roman" w:eastAsia="仿宋_GB2312" w:cs="Times New Roman"/>
          <w:sz w:val="32"/>
          <w:szCs w:val="32"/>
        </w:rPr>
        <w:t>公顷（城镇住宅用地0.</w:t>
      </w:r>
      <w:r>
        <w:rPr>
          <w:rFonts w:hint="eastAsia" w:ascii="Times New Roman" w:hAnsi="Times New Roman" w:eastAsia="仿宋_GB2312" w:cs="Times New Roman"/>
          <w:sz w:val="32"/>
          <w:szCs w:val="32"/>
          <w:lang w:val="en-US" w:eastAsia="zh-CN"/>
        </w:rPr>
        <w:t>1014</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不</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p>
    <w:p w14:paraId="05721B9E">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3E7ABD3B">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rPr>
        <w:t>2年</w:t>
      </w:r>
      <w:r>
        <w:rPr>
          <w:rFonts w:hint="eastAsia" w:ascii="仿宋_GB2312" w:hAnsi="Times New Roman" w:eastAsia="仿宋_GB2312" w:cs="Times New Roman"/>
          <w:sz w:val="32"/>
          <w:szCs w:val="32"/>
        </w:rPr>
        <w:t>，自批复之日起计算。</w:t>
      </w:r>
    </w:p>
    <w:p w14:paraId="5838868B">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贵港市港北区精神卫生专科医院建设项目临时用地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审定稿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》签订土地复垦监管协议并及时缴纳土地复垦资金后，方可按程序使用土地。</w:t>
      </w:r>
    </w:p>
    <w:p w14:paraId="4F560270">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68BA6EA1">
      <w:pPr>
        <w:spacing w:line="560" w:lineRule="exact"/>
        <w:rPr>
          <w:rFonts w:ascii="Times New Roman" w:hAnsi="Times New Roman" w:cs="Times New Roman"/>
          <w:sz w:val="32"/>
          <w:szCs w:val="32"/>
        </w:rPr>
      </w:pPr>
    </w:p>
    <w:p w14:paraId="6A969CE9">
      <w:pPr>
        <w:spacing w:line="560" w:lineRule="exact"/>
        <w:rPr>
          <w:rFonts w:ascii="Times New Roman" w:hAnsi="Times New Roman" w:cs="Times New Roman"/>
          <w:sz w:val="32"/>
          <w:szCs w:val="32"/>
        </w:rPr>
      </w:pPr>
    </w:p>
    <w:p w14:paraId="5AA2F5B8">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5C890D0A">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日</w:t>
      </w:r>
    </w:p>
    <w:tbl>
      <w:tblPr>
        <w:tblStyle w:val="5"/>
        <w:tblpPr w:leftFromText="180" w:rightFromText="180" w:vertAnchor="text" w:horzAnchor="page" w:tblpX="1457" w:tblpY="6891"/>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367803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89" w:hRule="atLeast"/>
        </w:trPr>
        <w:tc>
          <w:tcPr>
            <w:tcW w:w="9302" w:type="dxa"/>
            <w:shd w:val="clear" w:color="auto" w:fill="auto"/>
          </w:tcPr>
          <w:p w14:paraId="50402D16">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lang w:val="en-US" w:eastAsia="zh-CN"/>
              </w:rPr>
              <w:t>港北区</w:t>
            </w:r>
            <w:r>
              <w:rPr>
                <w:rFonts w:ascii="Times New Roman" w:hAnsi="Times New Roman" w:eastAsia="仿宋_GB2312" w:cs="Times New Roman"/>
                <w:sz w:val="32"/>
                <w:szCs w:val="32"/>
              </w:rPr>
              <w:t xml:space="preserve">自然资源局。 </w:t>
            </w:r>
          </w:p>
        </w:tc>
      </w:tr>
      <w:tr w14:paraId="55CE9C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3CC7D171">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sz w:val="32"/>
                <w:szCs w:val="32"/>
              </w:rPr>
              <w:t>日印发</w:t>
            </w:r>
          </w:p>
        </w:tc>
      </w:tr>
    </w:tbl>
    <w:p w14:paraId="2B0702DE">
      <w:pPr>
        <w:spacing w:line="560" w:lineRule="exact"/>
        <w:rPr>
          <w:rFonts w:ascii="Times New Roman" w:hAnsi="Times New Roman" w:eastAsia="仿宋_GB2312" w:cs="Times New Roman"/>
          <w:kern w:val="0"/>
          <w:sz w:val="32"/>
          <w:szCs w:val="32"/>
        </w:rPr>
      </w:pPr>
    </w:p>
    <w:p w14:paraId="475CA3E5">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9C33">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0E58BC0A">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3 -</w:t>
                    </w:r>
                    <w:r>
                      <w:rPr>
                        <w:rFonts w:ascii="Times New Roman" w:hAnsi="Times New Roman" w:cs="Times New Roman"/>
                        <w:sz w:val="32"/>
                        <w:szCs w:val="32"/>
                      </w:rPr>
                      <w:fldChar w:fldCharType="end"/>
                    </w:r>
                  </w:p>
                </w:sdtContent>
              </w:sdt>
              <w:p w14:paraId="4CA1C7D1">
                <w:pPr>
                  <w:rPr>
                    <w:rFonts w:ascii="Times New Roman" w:hAnsi="Times New Roman" w:cs="Times New Roman"/>
                    <w:sz w:val="28"/>
                    <w:szCs w:val="28"/>
                  </w:rPr>
                </w:pPr>
              </w:p>
            </w:txbxContent>
          </v:textbox>
        </v:shape>
      </w:pict>
    </w:r>
  </w:p>
  <w:p w14:paraId="167C3C1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C13D">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3D6CD488">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6F7A6D7F">
                <w:pPr>
                  <w:rPr>
                    <w:rFonts w:ascii="Times New Roman" w:hAnsi="Times New Roman" w:cs="Times New Roman"/>
                    <w:sz w:val="28"/>
                    <w:szCs w:val="28"/>
                  </w:rPr>
                </w:pPr>
              </w:p>
            </w:txbxContent>
          </v:textbox>
        </v:shape>
      </w:pict>
    </w:r>
  </w:p>
  <w:p w14:paraId="3D89BB4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A66AD"/>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51C6"/>
    <w:rsid w:val="005529A2"/>
    <w:rsid w:val="005658F7"/>
    <w:rsid w:val="00580C43"/>
    <w:rsid w:val="00583E04"/>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E0A76"/>
    <w:rsid w:val="00CF70C0"/>
    <w:rsid w:val="00D06588"/>
    <w:rsid w:val="00D31A5D"/>
    <w:rsid w:val="00D47770"/>
    <w:rsid w:val="00D64F3C"/>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38445EA"/>
    <w:rsid w:val="03D27C4F"/>
    <w:rsid w:val="046D14D8"/>
    <w:rsid w:val="05FB1C20"/>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D85546D"/>
    <w:rsid w:val="1DD626F5"/>
    <w:rsid w:val="1E8079E2"/>
    <w:rsid w:val="1E8A3ECA"/>
    <w:rsid w:val="1F336BF8"/>
    <w:rsid w:val="1F8F6089"/>
    <w:rsid w:val="20103752"/>
    <w:rsid w:val="20D364EF"/>
    <w:rsid w:val="20FD6238"/>
    <w:rsid w:val="2258257B"/>
    <w:rsid w:val="22967885"/>
    <w:rsid w:val="22CA396A"/>
    <w:rsid w:val="231161CE"/>
    <w:rsid w:val="231679C4"/>
    <w:rsid w:val="24136C12"/>
    <w:rsid w:val="242D62AC"/>
    <w:rsid w:val="24735FAE"/>
    <w:rsid w:val="24F81779"/>
    <w:rsid w:val="25562D1F"/>
    <w:rsid w:val="25611BA4"/>
    <w:rsid w:val="25D36F91"/>
    <w:rsid w:val="262063BB"/>
    <w:rsid w:val="26ED781F"/>
    <w:rsid w:val="26FC4305"/>
    <w:rsid w:val="27660924"/>
    <w:rsid w:val="286063B0"/>
    <w:rsid w:val="28AF7842"/>
    <w:rsid w:val="296A02B9"/>
    <w:rsid w:val="296E3929"/>
    <w:rsid w:val="29FA636A"/>
    <w:rsid w:val="2E665B25"/>
    <w:rsid w:val="2F00249E"/>
    <w:rsid w:val="30635EE8"/>
    <w:rsid w:val="320C61AF"/>
    <w:rsid w:val="322711C4"/>
    <w:rsid w:val="32A63A63"/>
    <w:rsid w:val="33E2758A"/>
    <w:rsid w:val="34343BB3"/>
    <w:rsid w:val="34926D40"/>
    <w:rsid w:val="35450EDF"/>
    <w:rsid w:val="37B34A7A"/>
    <w:rsid w:val="380A7124"/>
    <w:rsid w:val="38267F3F"/>
    <w:rsid w:val="389B6C73"/>
    <w:rsid w:val="390F0D1D"/>
    <w:rsid w:val="3A08569C"/>
    <w:rsid w:val="3A4B7142"/>
    <w:rsid w:val="3A726921"/>
    <w:rsid w:val="3AB71ACF"/>
    <w:rsid w:val="3ACA7C09"/>
    <w:rsid w:val="3ADC47F4"/>
    <w:rsid w:val="3ADE0B02"/>
    <w:rsid w:val="3B2B381A"/>
    <w:rsid w:val="3B6D5E28"/>
    <w:rsid w:val="3BBC566F"/>
    <w:rsid w:val="3BC91FC7"/>
    <w:rsid w:val="3D1F00C4"/>
    <w:rsid w:val="3D87344A"/>
    <w:rsid w:val="3DBB238D"/>
    <w:rsid w:val="3E9B1A1C"/>
    <w:rsid w:val="3EDB4B2D"/>
    <w:rsid w:val="3F105934"/>
    <w:rsid w:val="3F43088C"/>
    <w:rsid w:val="3F4559E9"/>
    <w:rsid w:val="3FB54DA8"/>
    <w:rsid w:val="402735A9"/>
    <w:rsid w:val="40866657"/>
    <w:rsid w:val="409D5D7A"/>
    <w:rsid w:val="416E2922"/>
    <w:rsid w:val="41D62008"/>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C6C3B21"/>
    <w:rsid w:val="4D8E2E71"/>
    <w:rsid w:val="4DA150FB"/>
    <w:rsid w:val="4E812819"/>
    <w:rsid w:val="513219A9"/>
    <w:rsid w:val="534E7AAA"/>
    <w:rsid w:val="54F843E2"/>
    <w:rsid w:val="55623570"/>
    <w:rsid w:val="55EA32C8"/>
    <w:rsid w:val="56242523"/>
    <w:rsid w:val="56290384"/>
    <w:rsid w:val="565D33F7"/>
    <w:rsid w:val="57194822"/>
    <w:rsid w:val="57BB6F14"/>
    <w:rsid w:val="58713090"/>
    <w:rsid w:val="5A1E2028"/>
    <w:rsid w:val="5B273339"/>
    <w:rsid w:val="5BA1221A"/>
    <w:rsid w:val="5C2A0264"/>
    <w:rsid w:val="5CC6061E"/>
    <w:rsid w:val="5D4F1713"/>
    <w:rsid w:val="5DFE39DC"/>
    <w:rsid w:val="5EC57238"/>
    <w:rsid w:val="60427728"/>
    <w:rsid w:val="604B5579"/>
    <w:rsid w:val="6062478E"/>
    <w:rsid w:val="619C391B"/>
    <w:rsid w:val="61F33B70"/>
    <w:rsid w:val="61F740F0"/>
    <w:rsid w:val="62F37FF8"/>
    <w:rsid w:val="63BB7F01"/>
    <w:rsid w:val="64812F8F"/>
    <w:rsid w:val="65420E1E"/>
    <w:rsid w:val="65695A58"/>
    <w:rsid w:val="692E74CB"/>
    <w:rsid w:val="6B7926A2"/>
    <w:rsid w:val="6CF46B9E"/>
    <w:rsid w:val="6D2E0196"/>
    <w:rsid w:val="6E9543B1"/>
    <w:rsid w:val="6EB96A13"/>
    <w:rsid w:val="704024D4"/>
    <w:rsid w:val="70694FFA"/>
    <w:rsid w:val="70ED7ED7"/>
    <w:rsid w:val="71A467C2"/>
    <w:rsid w:val="71DF5EAD"/>
    <w:rsid w:val="75814F97"/>
    <w:rsid w:val="75F857AF"/>
    <w:rsid w:val="76144080"/>
    <w:rsid w:val="762F46A3"/>
    <w:rsid w:val="77B645EB"/>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705</Words>
  <Characters>755</Characters>
  <Lines>8</Lines>
  <Paragraphs>2</Paragraphs>
  <TotalTime>29</TotalTime>
  <ScaleCrop>false</ScaleCrop>
  <LinksUpToDate>false</LinksUpToDate>
  <CharactersWithSpaces>775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2024-12-12T04:04:42Z</cp:lastPrinted>
  <dcterms:modified xsi:type="dcterms:W3CDTF">2024-12-12T04:25:19Z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5EE1E1B9CB344515BD2BEAC1E824F013</vt:lpwstr>
  </property>
</Properties>
</file>