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A" w:rsidRPr="00AA5C24" w:rsidRDefault="00605C5A" w:rsidP="00605C5A">
      <w:r w:rsidRPr="00AA5C24">
        <w:rPr>
          <w:rFonts w:hint="eastAsia"/>
        </w:rPr>
        <w:t>附件</w:t>
      </w:r>
    </w:p>
    <w:p w:rsidR="00605C5A" w:rsidRPr="00AA5C24" w:rsidRDefault="00605C5A" w:rsidP="00605C5A"/>
    <w:p w:rsidR="00605C5A" w:rsidRPr="00AA5C24" w:rsidRDefault="00605C5A" w:rsidP="00605C5A">
      <w:pPr>
        <w:jc w:val="center"/>
      </w:pPr>
      <w:r w:rsidRPr="00AA5C24">
        <w:rPr>
          <w:rFonts w:hint="eastAsia"/>
        </w:rPr>
        <w:t>县（市、区）</w:t>
      </w:r>
      <w:r w:rsidRPr="00AA5C24">
        <w:rPr>
          <w:rFonts w:hint="eastAsia"/>
          <w:u w:val="single"/>
        </w:rPr>
        <w:t xml:space="preserve">    </w:t>
      </w:r>
      <w:r w:rsidRPr="00AA5C24">
        <w:rPr>
          <w:rFonts w:hint="eastAsia"/>
        </w:rPr>
        <w:t>乡（镇）</w:t>
      </w:r>
      <w:r w:rsidRPr="00AA5C24">
        <w:rPr>
          <w:rFonts w:hint="eastAsia"/>
          <w:u w:val="single"/>
        </w:rPr>
        <w:t xml:space="preserve">   </w:t>
      </w:r>
      <w:r w:rsidRPr="00AA5C24">
        <w:rPr>
          <w:rFonts w:hint="eastAsia"/>
        </w:rPr>
        <w:t>村城乡建设用地增减挂钩项目工程设施、复垦地块后期管护公示</w:t>
      </w:r>
    </w:p>
    <w:p w:rsidR="00605C5A" w:rsidRPr="00AA5C24" w:rsidRDefault="00605C5A" w:rsidP="00605C5A"/>
    <w:p w:rsidR="00605C5A" w:rsidRPr="00AA5C24" w:rsidRDefault="00605C5A" w:rsidP="00605C5A">
      <w:r>
        <w:rPr>
          <w:rFonts w:hint="eastAsia"/>
        </w:rPr>
        <w:t xml:space="preserve">    </w:t>
      </w:r>
      <w:r w:rsidRPr="00AA5C24">
        <w:rPr>
          <w:rFonts w:hint="eastAsia"/>
        </w:rPr>
        <w:t xml:space="preserve"> </w:t>
      </w:r>
      <w:r w:rsidRPr="00AA5C24">
        <w:rPr>
          <w:rFonts w:hint="eastAsia"/>
          <w:u w:val="single"/>
        </w:rPr>
        <w:t xml:space="preserve">    </w:t>
      </w:r>
      <w:r w:rsidRPr="00AA5C24">
        <w:rPr>
          <w:rFonts w:hint="eastAsia"/>
        </w:rPr>
        <w:t xml:space="preserve"> </w:t>
      </w:r>
      <w:r w:rsidRPr="00AA5C24">
        <w:rPr>
          <w:rFonts w:hint="eastAsia"/>
        </w:rPr>
        <w:t>县（市、区）</w:t>
      </w:r>
      <w:r w:rsidRPr="00AA5C24">
        <w:rPr>
          <w:rFonts w:hint="eastAsia"/>
          <w:u w:val="single"/>
        </w:rPr>
        <w:t xml:space="preserve">    </w:t>
      </w:r>
      <w:r w:rsidRPr="00AA5C24">
        <w:rPr>
          <w:rFonts w:hint="eastAsia"/>
        </w:rPr>
        <w:t>乡（镇）</w:t>
      </w:r>
      <w:r w:rsidRPr="00AA5C24">
        <w:rPr>
          <w:rFonts w:hint="eastAsia"/>
          <w:u w:val="single"/>
        </w:rPr>
        <w:t xml:space="preserve">   </w:t>
      </w:r>
      <w:r w:rsidRPr="00AA5C24">
        <w:rPr>
          <w:rFonts w:hint="eastAsia"/>
        </w:rPr>
        <w:t>村城乡建设用地增减挂钩项目已经通过验收。各土地权利人要做好复垦地块的后期管护工作，不得丢荒撂荒，其中旱地应种植甘蔗、玉米、花生、红薯、蔬菜等旱生作物，水田应种植水稻等水生作物，耕地上严禁种植桉树等其他改变土地利用性质的树种；确定为林地、园地等其他农用地的地块，按照林地和园地等土地用途管护。复垦后的农用地严禁用于建房、硬化场地、建设养殖场等非农建设。复垦后的农用地确需用于非农建设的，须依法办理建设用地审批手续。对未经依法审批，擅自改变土地利用性质的，按照违法用地有关程序处理。现将通过验收的工程设施和复垦地块公示如下：</w:t>
      </w:r>
    </w:p>
    <w:p w:rsidR="00605C5A" w:rsidRPr="00AA5C24" w:rsidRDefault="00605C5A" w:rsidP="00605C5A">
      <w:r w:rsidRPr="00AA5C24">
        <w:rPr>
          <w:rFonts w:hint="eastAsia"/>
        </w:rPr>
        <w:t>一、工程设施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1700"/>
        <w:gridCol w:w="1700"/>
        <w:gridCol w:w="1789"/>
        <w:gridCol w:w="1612"/>
        <w:gridCol w:w="1541"/>
      </w:tblGrid>
      <w:tr w:rsidR="00605C5A" w:rsidRPr="00AA5C24" w:rsidTr="00B06047">
        <w:trPr>
          <w:jc w:val="center"/>
        </w:trPr>
        <w:tc>
          <w:tcPr>
            <w:tcW w:w="338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序号</w:t>
            </w:r>
          </w:p>
        </w:tc>
        <w:tc>
          <w:tcPr>
            <w:tcW w:w="950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工程内容</w:t>
            </w:r>
          </w:p>
        </w:tc>
        <w:tc>
          <w:tcPr>
            <w:tcW w:w="950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位置</w:t>
            </w:r>
          </w:p>
        </w:tc>
        <w:tc>
          <w:tcPr>
            <w:tcW w:w="1000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投资费用（元）</w:t>
            </w:r>
          </w:p>
        </w:tc>
        <w:tc>
          <w:tcPr>
            <w:tcW w:w="901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管护单位或管护人</w:t>
            </w:r>
          </w:p>
        </w:tc>
        <w:tc>
          <w:tcPr>
            <w:tcW w:w="861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备注</w:t>
            </w:r>
          </w:p>
        </w:tc>
      </w:tr>
      <w:tr w:rsidR="00605C5A" w:rsidRPr="00AA5C24" w:rsidTr="00B06047">
        <w:trPr>
          <w:jc w:val="center"/>
        </w:trPr>
        <w:tc>
          <w:tcPr>
            <w:tcW w:w="338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1</w:t>
            </w:r>
          </w:p>
        </w:tc>
        <w:tc>
          <w:tcPr>
            <w:tcW w:w="950" w:type="pct"/>
          </w:tcPr>
          <w:p w:rsidR="00605C5A" w:rsidRPr="00AA5C24" w:rsidRDefault="00605C5A" w:rsidP="00B06047"/>
        </w:tc>
        <w:tc>
          <w:tcPr>
            <w:tcW w:w="950" w:type="pct"/>
          </w:tcPr>
          <w:p w:rsidR="00605C5A" w:rsidRPr="00AA5C24" w:rsidRDefault="00605C5A" w:rsidP="00B06047"/>
        </w:tc>
        <w:tc>
          <w:tcPr>
            <w:tcW w:w="1000" w:type="pct"/>
          </w:tcPr>
          <w:p w:rsidR="00605C5A" w:rsidRPr="00AA5C24" w:rsidRDefault="00605C5A" w:rsidP="00B06047"/>
        </w:tc>
        <w:tc>
          <w:tcPr>
            <w:tcW w:w="901" w:type="pct"/>
          </w:tcPr>
          <w:p w:rsidR="00605C5A" w:rsidRPr="00AA5C24" w:rsidRDefault="00605C5A" w:rsidP="00B06047"/>
        </w:tc>
        <w:tc>
          <w:tcPr>
            <w:tcW w:w="861" w:type="pct"/>
          </w:tcPr>
          <w:p w:rsidR="00605C5A" w:rsidRPr="00AA5C24" w:rsidRDefault="00605C5A" w:rsidP="00B06047"/>
        </w:tc>
      </w:tr>
      <w:tr w:rsidR="00605C5A" w:rsidRPr="00AA5C24" w:rsidTr="00B06047">
        <w:trPr>
          <w:jc w:val="center"/>
        </w:trPr>
        <w:tc>
          <w:tcPr>
            <w:tcW w:w="338" w:type="pct"/>
          </w:tcPr>
          <w:p w:rsidR="00605C5A" w:rsidRPr="00AA5C24" w:rsidRDefault="00605C5A" w:rsidP="00B06047">
            <w:r w:rsidRPr="00AA5C24">
              <w:rPr>
                <w:rFonts w:hint="eastAsia"/>
              </w:rPr>
              <w:t>2</w:t>
            </w:r>
          </w:p>
        </w:tc>
        <w:tc>
          <w:tcPr>
            <w:tcW w:w="950" w:type="pct"/>
          </w:tcPr>
          <w:p w:rsidR="00605C5A" w:rsidRPr="00AA5C24" w:rsidRDefault="00605C5A" w:rsidP="00B06047"/>
        </w:tc>
        <w:tc>
          <w:tcPr>
            <w:tcW w:w="950" w:type="pct"/>
          </w:tcPr>
          <w:p w:rsidR="00605C5A" w:rsidRPr="00AA5C24" w:rsidRDefault="00605C5A" w:rsidP="00B06047"/>
        </w:tc>
        <w:tc>
          <w:tcPr>
            <w:tcW w:w="1000" w:type="pct"/>
          </w:tcPr>
          <w:p w:rsidR="00605C5A" w:rsidRPr="00AA5C24" w:rsidRDefault="00605C5A" w:rsidP="00B06047"/>
        </w:tc>
        <w:tc>
          <w:tcPr>
            <w:tcW w:w="901" w:type="pct"/>
          </w:tcPr>
          <w:p w:rsidR="00605C5A" w:rsidRPr="00AA5C24" w:rsidRDefault="00605C5A" w:rsidP="00B06047"/>
        </w:tc>
        <w:tc>
          <w:tcPr>
            <w:tcW w:w="861" w:type="pct"/>
          </w:tcPr>
          <w:p w:rsidR="00605C5A" w:rsidRPr="00AA5C24" w:rsidRDefault="00605C5A" w:rsidP="00B06047"/>
        </w:tc>
      </w:tr>
      <w:tr w:rsidR="00605C5A" w:rsidRPr="00AA5C24" w:rsidTr="00B06047">
        <w:trPr>
          <w:jc w:val="center"/>
        </w:trPr>
        <w:tc>
          <w:tcPr>
            <w:tcW w:w="338" w:type="pct"/>
          </w:tcPr>
          <w:p w:rsidR="00605C5A" w:rsidRPr="00AA5C24" w:rsidRDefault="00605C5A" w:rsidP="00B06047"/>
        </w:tc>
        <w:tc>
          <w:tcPr>
            <w:tcW w:w="950" w:type="pct"/>
          </w:tcPr>
          <w:p w:rsidR="00605C5A" w:rsidRPr="00AA5C24" w:rsidRDefault="00605C5A" w:rsidP="00B06047"/>
        </w:tc>
        <w:tc>
          <w:tcPr>
            <w:tcW w:w="950" w:type="pct"/>
          </w:tcPr>
          <w:p w:rsidR="00605C5A" w:rsidRPr="00AA5C24" w:rsidRDefault="00605C5A" w:rsidP="00B06047"/>
        </w:tc>
        <w:tc>
          <w:tcPr>
            <w:tcW w:w="1000" w:type="pct"/>
          </w:tcPr>
          <w:p w:rsidR="00605C5A" w:rsidRPr="00AA5C24" w:rsidRDefault="00605C5A" w:rsidP="00B06047"/>
        </w:tc>
        <w:tc>
          <w:tcPr>
            <w:tcW w:w="901" w:type="pct"/>
          </w:tcPr>
          <w:p w:rsidR="00605C5A" w:rsidRPr="00AA5C24" w:rsidRDefault="00605C5A" w:rsidP="00B06047"/>
        </w:tc>
        <w:tc>
          <w:tcPr>
            <w:tcW w:w="861" w:type="pct"/>
          </w:tcPr>
          <w:p w:rsidR="00605C5A" w:rsidRPr="00AA5C24" w:rsidRDefault="00605C5A" w:rsidP="00B06047"/>
        </w:tc>
      </w:tr>
    </w:tbl>
    <w:p w:rsidR="00605C5A" w:rsidRPr="00AA5C24" w:rsidRDefault="00605C5A" w:rsidP="00605C5A">
      <w:r w:rsidRPr="00AA5C24">
        <w:rPr>
          <w:rFonts w:hint="eastAsia"/>
        </w:rPr>
        <w:t>二、复垦地块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5"/>
        <w:gridCol w:w="1158"/>
        <w:gridCol w:w="1168"/>
        <w:gridCol w:w="616"/>
        <w:gridCol w:w="712"/>
        <w:gridCol w:w="714"/>
        <w:gridCol w:w="714"/>
        <w:gridCol w:w="712"/>
        <w:gridCol w:w="716"/>
        <w:gridCol w:w="982"/>
        <w:gridCol w:w="850"/>
      </w:tblGrid>
      <w:tr w:rsidR="00605C5A" w:rsidRPr="00AA5C24" w:rsidTr="00B06047">
        <w:trPr>
          <w:trHeight w:val="158"/>
        </w:trPr>
        <w:tc>
          <w:tcPr>
            <w:tcW w:w="338" w:type="pct"/>
            <w:vMerge w:val="restar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序号</w:t>
            </w:r>
          </w:p>
        </w:tc>
        <w:tc>
          <w:tcPr>
            <w:tcW w:w="647" w:type="pct"/>
            <w:vMerge w:val="restar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土地权利人</w:t>
            </w:r>
          </w:p>
        </w:tc>
        <w:tc>
          <w:tcPr>
            <w:tcW w:w="653" w:type="pct"/>
            <w:vMerge w:val="restar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地块位置</w:t>
            </w:r>
          </w:p>
        </w:tc>
        <w:tc>
          <w:tcPr>
            <w:tcW w:w="2338" w:type="pct"/>
            <w:gridSpan w:val="6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复垦地类（亩）</w:t>
            </w:r>
          </w:p>
        </w:tc>
        <w:tc>
          <w:tcPr>
            <w:tcW w:w="549" w:type="pct"/>
            <w:vMerge w:val="restar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补助费用（元）</w:t>
            </w:r>
          </w:p>
        </w:tc>
        <w:tc>
          <w:tcPr>
            <w:tcW w:w="475" w:type="pct"/>
            <w:vMerge w:val="restar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备注</w:t>
            </w:r>
          </w:p>
        </w:tc>
      </w:tr>
      <w:tr w:rsidR="00605C5A" w:rsidRPr="00AA5C24" w:rsidTr="00B06047">
        <w:trPr>
          <w:trHeight w:val="157"/>
        </w:trPr>
        <w:tc>
          <w:tcPr>
            <w:tcW w:w="338" w:type="pct"/>
            <w:vMerge/>
            <w:vAlign w:val="center"/>
          </w:tcPr>
          <w:p w:rsidR="00605C5A" w:rsidRPr="00AA5C24" w:rsidRDefault="00605C5A" w:rsidP="00B06047"/>
        </w:tc>
        <w:tc>
          <w:tcPr>
            <w:tcW w:w="647" w:type="pct"/>
            <w:vMerge/>
            <w:vAlign w:val="center"/>
          </w:tcPr>
          <w:p w:rsidR="00605C5A" w:rsidRPr="00AA5C24" w:rsidRDefault="00605C5A" w:rsidP="00B06047"/>
        </w:tc>
        <w:tc>
          <w:tcPr>
            <w:tcW w:w="653" w:type="pct"/>
            <w:vMerge/>
            <w:vAlign w:val="center"/>
          </w:tcPr>
          <w:p w:rsidR="00605C5A" w:rsidRPr="00AA5C24" w:rsidRDefault="00605C5A" w:rsidP="00B06047"/>
        </w:tc>
        <w:tc>
          <w:tcPr>
            <w:tcW w:w="344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小计</w:t>
            </w:r>
          </w:p>
        </w:tc>
        <w:tc>
          <w:tcPr>
            <w:tcW w:w="398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旱地</w:t>
            </w:r>
          </w:p>
        </w:tc>
        <w:tc>
          <w:tcPr>
            <w:tcW w:w="399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水田</w:t>
            </w:r>
          </w:p>
        </w:tc>
        <w:tc>
          <w:tcPr>
            <w:tcW w:w="399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林地</w:t>
            </w:r>
          </w:p>
        </w:tc>
        <w:tc>
          <w:tcPr>
            <w:tcW w:w="398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园地</w:t>
            </w:r>
          </w:p>
        </w:tc>
        <w:tc>
          <w:tcPr>
            <w:tcW w:w="400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其他</w:t>
            </w:r>
          </w:p>
        </w:tc>
        <w:tc>
          <w:tcPr>
            <w:tcW w:w="549" w:type="pct"/>
            <w:vMerge/>
            <w:vAlign w:val="center"/>
          </w:tcPr>
          <w:p w:rsidR="00605C5A" w:rsidRPr="00AA5C24" w:rsidRDefault="00605C5A" w:rsidP="00B06047"/>
        </w:tc>
        <w:tc>
          <w:tcPr>
            <w:tcW w:w="475" w:type="pct"/>
            <w:vMerge/>
            <w:vAlign w:val="center"/>
          </w:tcPr>
          <w:p w:rsidR="00605C5A" w:rsidRPr="00AA5C24" w:rsidRDefault="00605C5A" w:rsidP="00B06047"/>
        </w:tc>
      </w:tr>
      <w:tr w:rsidR="00605C5A" w:rsidRPr="00AA5C24" w:rsidTr="00B06047">
        <w:tc>
          <w:tcPr>
            <w:tcW w:w="338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1</w:t>
            </w:r>
          </w:p>
        </w:tc>
        <w:tc>
          <w:tcPr>
            <w:tcW w:w="647" w:type="pct"/>
            <w:vAlign w:val="center"/>
          </w:tcPr>
          <w:p w:rsidR="00605C5A" w:rsidRPr="00AA5C24" w:rsidRDefault="00605C5A" w:rsidP="00B06047"/>
        </w:tc>
        <w:tc>
          <w:tcPr>
            <w:tcW w:w="653" w:type="pct"/>
            <w:vAlign w:val="center"/>
          </w:tcPr>
          <w:p w:rsidR="00605C5A" w:rsidRPr="00AA5C24" w:rsidRDefault="00605C5A" w:rsidP="00B06047"/>
        </w:tc>
        <w:tc>
          <w:tcPr>
            <w:tcW w:w="344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400" w:type="pct"/>
            <w:vAlign w:val="center"/>
          </w:tcPr>
          <w:p w:rsidR="00605C5A" w:rsidRPr="00AA5C24" w:rsidRDefault="00605C5A" w:rsidP="00B06047"/>
        </w:tc>
        <w:tc>
          <w:tcPr>
            <w:tcW w:w="549" w:type="pct"/>
            <w:vAlign w:val="center"/>
          </w:tcPr>
          <w:p w:rsidR="00605C5A" w:rsidRPr="00AA5C24" w:rsidRDefault="00605C5A" w:rsidP="00B06047"/>
        </w:tc>
        <w:tc>
          <w:tcPr>
            <w:tcW w:w="475" w:type="pct"/>
            <w:vMerge w:val="restart"/>
          </w:tcPr>
          <w:p w:rsidR="00605C5A" w:rsidRPr="00AA5C24" w:rsidRDefault="00605C5A" w:rsidP="00B06047">
            <w:r w:rsidRPr="00AA5C24">
              <w:rPr>
                <w:rFonts w:hint="eastAsia"/>
              </w:rPr>
              <w:t>各土地权利人负责做好后期管护工作。</w:t>
            </w:r>
          </w:p>
        </w:tc>
      </w:tr>
      <w:tr w:rsidR="00605C5A" w:rsidRPr="00AA5C24" w:rsidTr="00B06047">
        <w:tc>
          <w:tcPr>
            <w:tcW w:w="338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2</w:t>
            </w:r>
          </w:p>
        </w:tc>
        <w:tc>
          <w:tcPr>
            <w:tcW w:w="647" w:type="pct"/>
            <w:vAlign w:val="center"/>
          </w:tcPr>
          <w:p w:rsidR="00605C5A" w:rsidRPr="00AA5C24" w:rsidRDefault="00605C5A" w:rsidP="00B06047"/>
        </w:tc>
        <w:tc>
          <w:tcPr>
            <w:tcW w:w="653" w:type="pct"/>
            <w:vAlign w:val="center"/>
          </w:tcPr>
          <w:p w:rsidR="00605C5A" w:rsidRPr="00AA5C24" w:rsidRDefault="00605C5A" w:rsidP="00B06047"/>
        </w:tc>
        <w:tc>
          <w:tcPr>
            <w:tcW w:w="344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400" w:type="pct"/>
            <w:vAlign w:val="center"/>
          </w:tcPr>
          <w:p w:rsidR="00605C5A" w:rsidRPr="00AA5C24" w:rsidRDefault="00605C5A" w:rsidP="00B06047"/>
        </w:tc>
        <w:tc>
          <w:tcPr>
            <w:tcW w:w="549" w:type="pct"/>
            <w:vAlign w:val="center"/>
          </w:tcPr>
          <w:p w:rsidR="00605C5A" w:rsidRPr="00AA5C24" w:rsidRDefault="00605C5A" w:rsidP="00B06047"/>
        </w:tc>
        <w:tc>
          <w:tcPr>
            <w:tcW w:w="475" w:type="pct"/>
            <w:vMerge/>
            <w:vAlign w:val="center"/>
          </w:tcPr>
          <w:p w:rsidR="00605C5A" w:rsidRPr="00AA5C24" w:rsidRDefault="00605C5A" w:rsidP="00B06047"/>
        </w:tc>
      </w:tr>
      <w:tr w:rsidR="00605C5A" w:rsidRPr="00AA5C24" w:rsidTr="00B06047">
        <w:tc>
          <w:tcPr>
            <w:tcW w:w="338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3</w:t>
            </w:r>
          </w:p>
        </w:tc>
        <w:tc>
          <w:tcPr>
            <w:tcW w:w="647" w:type="pct"/>
            <w:vAlign w:val="center"/>
          </w:tcPr>
          <w:p w:rsidR="00605C5A" w:rsidRPr="00AA5C24" w:rsidRDefault="00605C5A" w:rsidP="00B06047"/>
        </w:tc>
        <w:tc>
          <w:tcPr>
            <w:tcW w:w="653" w:type="pct"/>
            <w:vAlign w:val="center"/>
          </w:tcPr>
          <w:p w:rsidR="00605C5A" w:rsidRPr="00AA5C24" w:rsidRDefault="00605C5A" w:rsidP="00B06047"/>
        </w:tc>
        <w:tc>
          <w:tcPr>
            <w:tcW w:w="344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400" w:type="pct"/>
            <w:vAlign w:val="center"/>
          </w:tcPr>
          <w:p w:rsidR="00605C5A" w:rsidRPr="00AA5C24" w:rsidRDefault="00605C5A" w:rsidP="00B06047"/>
        </w:tc>
        <w:tc>
          <w:tcPr>
            <w:tcW w:w="549" w:type="pct"/>
            <w:vAlign w:val="center"/>
          </w:tcPr>
          <w:p w:rsidR="00605C5A" w:rsidRPr="00AA5C24" w:rsidRDefault="00605C5A" w:rsidP="00B06047"/>
        </w:tc>
        <w:tc>
          <w:tcPr>
            <w:tcW w:w="475" w:type="pct"/>
            <w:vMerge/>
            <w:vAlign w:val="center"/>
          </w:tcPr>
          <w:p w:rsidR="00605C5A" w:rsidRPr="00AA5C24" w:rsidRDefault="00605C5A" w:rsidP="00B06047"/>
        </w:tc>
      </w:tr>
      <w:tr w:rsidR="00605C5A" w:rsidRPr="00AA5C24" w:rsidTr="00B06047">
        <w:tc>
          <w:tcPr>
            <w:tcW w:w="338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4</w:t>
            </w:r>
          </w:p>
        </w:tc>
        <w:tc>
          <w:tcPr>
            <w:tcW w:w="647" w:type="pct"/>
            <w:vAlign w:val="center"/>
          </w:tcPr>
          <w:p w:rsidR="00605C5A" w:rsidRPr="00AA5C24" w:rsidRDefault="00605C5A" w:rsidP="00B06047"/>
        </w:tc>
        <w:tc>
          <w:tcPr>
            <w:tcW w:w="653" w:type="pct"/>
            <w:vAlign w:val="center"/>
          </w:tcPr>
          <w:p w:rsidR="00605C5A" w:rsidRPr="00AA5C24" w:rsidRDefault="00605C5A" w:rsidP="00B06047"/>
        </w:tc>
        <w:tc>
          <w:tcPr>
            <w:tcW w:w="344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400" w:type="pct"/>
            <w:vAlign w:val="center"/>
          </w:tcPr>
          <w:p w:rsidR="00605C5A" w:rsidRPr="00AA5C24" w:rsidRDefault="00605C5A" w:rsidP="00B06047"/>
        </w:tc>
        <w:tc>
          <w:tcPr>
            <w:tcW w:w="549" w:type="pct"/>
            <w:vAlign w:val="center"/>
          </w:tcPr>
          <w:p w:rsidR="00605C5A" w:rsidRPr="00AA5C24" w:rsidRDefault="00605C5A" w:rsidP="00B06047"/>
        </w:tc>
        <w:tc>
          <w:tcPr>
            <w:tcW w:w="475" w:type="pct"/>
            <w:vMerge/>
            <w:vAlign w:val="center"/>
          </w:tcPr>
          <w:p w:rsidR="00605C5A" w:rsidRPr="00AA5C24" w:rsidRDefault="00605C5A" w:rsidP="00B06047"/>
        </w:tc>
      </w:tr>
      <w:tr w:rsidR="00605C5A" w:rsidRPr="00AA5C24" w:rsidTr="00B06047">
        <w:tc>
          <w:tcPr>
            <w:tcW w:w="338" w:type="pct"/>
            <w:vAlign w:val="center"/>
          </w:tcPr>
          <w:p w:rsidR="00605C5A" w:rsidRPr="00AA5C24" w:rsidRDefault="00605C5A" w:rsidP="00B06047">
            <w:r w:rsidRPr="00AA5C24">
              <w:rPr>
                <w:rFonts w:hint="eastAsia"/>
              </w:rPr>
              <w:t>5</w:t>
            </w:r>
          </w:p>
        </w:tc>
        <w:tc>
          <w:tcPr>
            <w:tcW w:w="647" w:type="pct"/>
            <w:vAlign w:val="center"/>
          </w:tcPr>
          <w:p w:rsidR="00605C5A" w:rsidRPr="00AA5C24" w:rsidRDefault="00605C5A" w:rsidP="00B06047"/>
        </w:tc>
        <w:tc>
          <w:tcPr>
            <w:tcW w:w="653" w:type="pct"/>
            <w:vAlign w:val="center"/>
          </w:tcPr>
          <w:p w:rsidR="00605C5A" w:rsidRPr="00AA5C24" w:rsidRDefault="00605C5A" w:rsidP="00B06047"/>
        </w:tc>
        <w:tc>
          <w:tcPr>
            <w:tcW w:w="344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400" w:type="pct"/>
            <w:vAlign w:val="center"/>
          </w:tcPr>
          <w:p w:rsidR="00605C5A" w:rsidRPr="00AA5C24" w:rsidRDefault="00605C5A" w:rsidP="00B06047"/>
        </w:tc>
        <w:tc>
          <w:tcPr>
            <w:tcW w:w="549" w:type="pct"/>
            <w:vAlign w:val="center"/>
          </w:tcPr>
          <w:p w:rsidR="00605C5A" w:rsidRPr="00AA5C24" w:rsidRDefault="00605C5A" w:rsidP="00B06047"/>
        </w:tc>
        <w:tc>
          <w:tcPr>
            <w:tcW w:w="475" w:type="pct"/>
            <w:vMerge/>
            <w:vAlign w:val="center"/>
          </w:tcPr>
          <w:p w:rsidR="00605C5A" w:rsidRPr="00AA5C24" w:rsidRDefault="00605C5A" w:rsidP="00B06047"/>
        </w:tc>
      </w:tr>
      <w:tr w:rsidR="00605C5A" w:rsidRPr="00AA5C24" w:rsidTr="00B06047">
        <w:tc>
          <w:tcPr>
            <w:tcW w:w="338" w:type="pct"/>
            <w:vAlign w:val="center"/>
          </w:tcPr>
          <w:p w:rsidR="00605C5A" w:rsidRPr="00AA5C24" w:rsidRDefault="00605C5A" w:rsidP="00B06047"/>
        </w:tc>
        <w:tc>
          <w:tcPr>
            <w:tcW w:w="647" w:type="pct"/>
            <w:vAlign w:val="center"/>
          </w:tcPr>
          <w:p w:rsidR="00605C5A" w:rsidRPr="00AA5C24" w:rsidRDefault="00605C5A" w:rsidP="00B06047"/>
        </w:tc>
        <w:tc>
          <w:tcPr>
            <w:tcW w:w="653" w:type="pct"/>
            <w:vAlign w:val="center"/>
          </w:tcPr>
          <w:p w:rsidR="00605C5A" w:rsidRPr="00AA5C24" w:rsidRDefault="00605C5A" w:rsidP="00B06047"/>
        </w:tc>
        <w:tc>
          <w:tcPr>
            <w:tcW w:w="344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9" w:type="pct"/>
            <w:vAlign w:val="center"/>
          </w:tcPr>
          <w:p w:rsidR="00605C5A" w:rsidRPr="00AA5C24" w:rsidRDefault="00605C5A" w:rsidP="00B06047"/>
        </w:tc>
        <w:tc>
          <w:tcPr>
            <w:tcW w:w="398" w:type="pct"/>
            <w:vAlign w:val="center"/>
          </w:tcPr>
          <w:p w:rsidR="00605C5A" w:rsidRPr="00AA5C24" w:rsidRDefault="00605C5A" w:rsidP="00B06047"/>
        </w:tc>
        <w:tc>
          <w:tcPr>
            <w:tcW w:w="400" w:type="pct"/>
            <w:vAlign w:val="center"/>
          </w:tcPr>
          <w:p w:rsidR="00605C5A" w:rsidRPr="00AA5C24" w:rsidRDefault="00605C5A" w:rsidP="00B06047"/>
        </w:tc>
        <w:tc>
          <w:tcPr>
            <w:tcW w:w="549" w:type="pct"/>
            <w:vAlign w:val="center"/>
          </w:tcPr>
          <w:p w:rsidR="00605C5A" w:rsidRPr="00AA5C24" w:rsidRDefault="00605C5A" w:rsidP="00B06047"/>
        </w:tc>
        <w:tc>
          <w:tcPr>
            <w:tcW w:w="475" w:type="pct"/>
            <w:vMerge/>
            <w:vAlign w:val="center"/>
          </w:tcPr>
          <w:p w:rsidR="00605C5A" w:rsidRPr="00AA5C24" w:rsidRDefault="00605C5A" w:rsidP="00B06047"/>
        </w:tc>
      </w:tr>
    </w:tbl>
    <w:p w:rsidR="00605C5A" w:rsidRPr="00AA5C24" w:rsidRDefault="00605C5A" w:rsidP="00605C5A">
      <w:r w:rsidRPr="00AA5C24">
        <w:rPr>
          <w:rFonts w:hint="eastAsia"/>
        </w:rPr>
        <w:t xml:space="preserve">    </w:t>
      </w:r>
    </w:p>
    <w:p w:rsidR="00605C5A" w:rsidRPr="00AA5C24" w:rsidRDefault="00605C5A" w:rsidP="00605C5A">
      <w:r w:rsidRPr="00AA5C24">
        <w:rPr>
          <w:rFonts w:hint="eastAsia"/>
        </w:rPr>
        <w:t>特此公示。</w:t>
      </w:r>
    </w:p>
    <w:p w:rsidR="00605C5A" w:rsidRPr="00AA5C24" w:rsidRDefault="00605C5A" w:rsidP="00605C5A"/>
    <w:p w:rsidR="00605C5A" w:rsidRPr="00AA5C24" w:rsidRDefault="00605C5A" w:rsidP="00605C5A">
      <w:r w:rsidRPr="00AA5C24">
        <w:rPr>
          <w:rFonts w:hint="eastAsia"/>
        </w:rPr>
        <w:t xml:space="preserve">     </w:t>
      </w:r>
      <w:r>
        <w:rPr>
          <w:rFonts w:hint="eastAsia"/>
        </w:rPr>
        <w:t xml:space="preserve">                                             </w:t>
      </w:r>
      <w:r w:rsidRPr="00AA5C24">
        <w:rPr>
          <w:rFonts w:hint="eastAsia"/>
        </w:rPr>
        <w:t xml:space="preserve"> </w:t>
      </w:r>
      <w:r w:rsidRPr="00AA5C24">
        <w:rPr>
          <w:rFonts w:hint="eastAsia"/>
        </w:rPr>
        <w:t>乡（镇）人民政府（章）</w:t>
      </w:r>
    </w:p>
    <w:p w:rsidR="00605C5A" w:rsidRPr="00AA5C24" w:rsidRDefault="00605C5A" w:rsidP="00605C5A">
      <w:r w:rsidRPr="00AA5C24">
        <w:rPr>
          <w:rFonts w:hint="eastAsia"/>
        </w:rPr>
        <w:t xml:space="preserve">    </w:t>
      </w:r>
      <w:r>
        <w:rPr>
          <w:rFonts w:hint="eastAsia"/>
        </w:rPr>
        <w:t xml:space="preserve">                                                 </w:t>
      </w:r>
      <w:r w:rsidRPr="00AA5C24">
        <w:rPr>
          <w:rFonts w:hint="eastAsia"/>
        </w:rPr>
        <w:t xml:space="preserve">   </w:t>
      </w:r>
      <w:r w:rsidRPr="00AA5C24">
        <w:rPr>
          <w:rFonts w:hint="eastAsia"/>
        </w:rPr>
        <w:t>年</w:t>
      </w:r>
      <w:r w:rsidRPr="00AA5C24">
        <w:rPr>
          <w:rFonts w:hint="eastAsia"/>
        </w:rPr>
        <w:t xml:space="preserve">   </w:t>
      </w:r>
      <w:r w:rsidRPr="00AA5C24">
        <w:rPr>
          <w:rFonts w:hint="eastAsia"/>
        </w:rPr>
        <w:t>月</w:t>
      </w:r>
      <w:r w:rsidRPr="00AA5C24">
        <w:rPr>
          <w:rFonts w:hint="eastAsia"/>
        </w:rPr>
        <w:t xml:space="preserve">   </w:t>
      </w:r>
      <w:r w:rsidRPr="00AA5C24">
        <w:rPr>
          <w:rFonts w:hint="eastAsia"/>
        </w:rPr>
        <w:t>日</w:t>
      </w:r>
    </w:p>
    <w:p w:rsidR="00605C5A" w:rsidRPr="00AA5C24" w:rsidRDefault="00605C5A" w:rsidP="00605C5A"/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>
      <w:pPr>
        <w:rPr>
          <w:rFonts w:hint="eastAsia"/>
        </w:rPr>
      </w:pPr>
    </w:p>
    <w:p w:rsidR="00605C5A" w:rsidRPr="00AA5C24" w:rsidRDefault="00605C5A" w:rsidP="00605C5A"/>
    <w:p w:rsidR="00983C3F" w:rsidRDefault="00983C3F"/>
    <w:sectPr w:rsidR="00983C3F" w:rsidSect="00D77ACC">
      <w:headerReference w:type="default" r:id="rId6"/>
      <w:footerReference w:type="even" r:id="rId7"/>
      <w:footerReference w:type="default" r:id="rId8"/>
      <w:pgSz w:w="11906" w:h="16838" w:code="9"/>
      <w:pgMar w:top="1701" w:right="1474" w:bottom="1418" w:left="170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3F" w:rsidRDefault="00983C3F" w:rsidP="00605C5A">
      <w:r>
        <w:separator/>
      </w:r>
    </w:p>
  </w:endnote>
  <w:endnote w:type="continuationSeparator" w:id="1">
    <w:p w:rsidR="00983C3F" w:rsidRDefault="00983C3F" w:rsidP="00605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CC" w:rsidRDefault="00983C3F" w:rsidP="00D77A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ACC" w:rsidRDefault="00983C3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CC" w:rsidRPr="00C80179" w:rsidRDefault="00983C3F" w:rsidP="00D77ACC">
    <w:pPr>
      <w:pStyle w:val="a4"/>
      <w:jc w:val="right"/>
      <w:rPr>
        <w:sz w:val="28"/>
        <w:szCs w:val="28"/>
      </w:rPr>
    </w:pPr>
    <w:r w:rsidRPr="00C80179">
      <w:rPr>
        <w:rFonts w:eastAsia="仿宋"/>
        <w:sz w:val="28"/>
        <w:szCs w:val="28"/>
      </w:rPr>
      <w:fldChar w:fldCharType="begin"/>
    </w:r>
    <w:r w:rsidRPr="00C80179">
      <w:rPr>
        <w:rFonts w:eastAsia="仿宋"/>
        <w:sz w:val="28"/>
        <w:szCs w:val="28"/>
      </w:rPr>
      <w:instrText>PAGE   \* MERGEFORMAT</w:instrText>
    </w:r>
    <w:r w:rsidRPr="00C80179">
      <w:rPr>
        <w:rFonts w:eastAsia="仿宋"/>
        <w:sz w:val="28"/>
        <w:szCs w:val="28"/>
      </w:rPr>
      <w:fldChar w:fldCharType="separate"/>
    </w:r>
    <w:r w:rsidR="00605C5A" w:rsidRPr="00605C5A">
      <w:rPr>
        <w:rFonts w:eastAsia="仿宋"/>
        <w:noProof/>
        <w:sz w:val="28"/>
        <w:szCs w:val="28"/>
        <w:lang w:val="zh-CN"/>
      </w:rPr>
      <w:t>-</w:t>
    </w:r>
    <w:r w:rsidR="00605C5A">
      <w:rPr>
        <w:rFonts w:eastAsia="仿宋"/>
        <w:noProof/>
        <w:sz w:val="28"/>
        <w:szCs w:val="28"/>
      </w:rPr>
      <w:t xml:space="preserve"> 1 -</w:t>
    </w:r>
    <w:r w:rsidRPr="00C80179">
      <w:rPr>
        <w:rFonts w:eastAsia="仿宋"/>
        <w:sz w:val="28"/>
        <w:szCs w:val="28"/>
      </w:rPr>
      <w:fldChar w:fldCharType="end"/>
    </w:r>
  </w:p>
  <w:p w:rsidR="00D77ACC" w:rsidRDefault="00983C3F" w:rsidP="00D77ACC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3F" w:rsidRDefault="00983C3F" w:rsidP="00605C5A">
      <w:r>
        <w:separator/>
      </w:r>
    </w:p>
  </w:footnote>
  <w:footnote w:type="continuationSeparator" w:id="1">
    <w:p w:rsidR="00983C3F" w:rsidRDefault="00983C3F" w:rsidP="00605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ACC" w:rsidRDefault="00983C3F" w:rsidP="00D77A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C5A"/>
    <w:rsid w:val="00605C5A"/>
    <w:rsid w:val="0098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5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05C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C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C5A"/>
    <w:rPr>
      <w:sz w:val="18"/>
      <w:szCs w:val="18"/>
    </w:rPr>
  </w:style>
  <w:style w:type="character" w:styleId="a5">
    <w:name w:val="page number"/>
    <w:rsid w:val="00605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国土空间用途管制科文件管理员</dc:creator>
  <cp:keywords/>
  <dc:description/>
  <cp:lastModifiedBy>国土空间用途管制科文件管理员</cp:lastModifiedBy>
  <cp:revision>2</cp:revision>
  <dcterms:created xsi:type="dcterms:W3CDTF">2020-03-20T08:32:00Z</dcterms:created>
  <dcterms:modified xsi:type="dcterms:W3CDTF">2020-03-20T08:32:00Z</dcterms:modified>
</cp:coreProperties>
</file>