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95" w:rsidRPr="005C7B40" w:rsidRDefault="00487295" w:rsidP="00487295">
      <w:pPr>
        <w:spacing w:line="560" w:lineRule="exact"/>
        <w:ind w:left="640"/>
        <w:jc w:val="left"/>
        <w:rPr>
          <w:rFonts w:eastAsia="华文中宋" w:hAnsi="华文中宋"/>
          <w:sz w:val="32"/>
          <w:szCs w:val="32"/>
        </w:rPr>
      </w:pPr>
      <w:r w:rsidRPr="005C7B40">
        <w:rPr>
          <w:rFonts w:eastAsia="华文中宋" w:hAnsi="华文中宋" w:hint="eastAsia"/>
          <w:sz w:val="32"/>
          <w:szCs w:val="32"/>
        </w:rPr>
        <w:t>附件</w:t>
      </w:r>
      <w:r>
        <w:rPr>
          <w:rFonts w:eastAsia="华文中宋" w:hAnsi="华文中宋" w:hint="eastAsia"/>
          <w:sz w:val="32"/>
          <w:szCs w:val="32"/>
        </w:rPr>
        <w:t>6</w:t>
      </w:r>
    </w:p>
    <w:p w:rsidR="00487295" w:rsidRPr="00671D01" w:rsidRDefault="00487295" w:rsidP="00487295">
      <w:pPr>
        <w:spacing w:line="560" w:lineRule="exact"/>
        <w:ind w:left="640"/>
        <w:jc w:val="center"/>
        <w:rPr>
          <w:rFonts w:eastAsia="华文中宋"/>
          <w:sz w:val="40"/>
          <w:szCs w:val="40"/>
        </w:rPr>
      </w:pPr>
      <w:r w:rsidRPr="00671D01">
        <w:rPr>
          <w:rFonts w:eastAsia="华文中宋" w:hAnsi="华文中宋"/>
          <w:sz w:val="40"/>
          <w:szCs w:val="40"/>
        </w:rPr>
        <w:t>贵港市</w:t>
      </w:r>
      <w:r>
        <w:rPr>
          <w:rFonts w:eastAsia="华文中宋" w:hAnsi="华文中宋"/>
          <w:sz w:val="40"/>
          <w:szCs w:val="40"/>
        </w:rPr>
        <w:t>自然</w:t>
      </w:r>
      <w:r w:rsidRPr="00671D01">
        <w:rPr>
          <w:rFonts w:eastAsia="华文中宋" w:hAnsi="华文中宋"/>
          <w:sz w:val="40"/>
          <w:szCs w:val="40"/>
        </w:rPr>
        <w:t>资源局</w:t>
      </w:r>
      <w:r>
        <w:rPr>
          <w:rFonts w:eastAsia="华文中宋" w:hAnsi="华文中宋" w:hint="eastAsia"/>
          <w:sz w:val="40"/>
          <w:szCs w:val="40"/>
        </w:rPr>
        <w:t>涉密项目服务</w:t>
      </w:r>
      <w:r w:rsidRPr="00671D01">
        <w:rPr>
          <w:rFonts w:eastAsia="华文中宋" w:hAnsi="华文中宋"/>
          <w:sz w:val="40"/>
          <w:szCs w:val="40"/>
        </w:rPr>
        <w:t>采购流程图</w:t>
      </w:r>
    </w:p>
    <w:p w:rsidR="00487295" w:rsidRPr="00671D01" w:rsidRDefault="00487295" w:rsidP="00487295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487295" w:rsidRPr="00671D01" w:rsidRDefault="00487295" w:rsidP="00487295"/>
    <w:p w:rsidR="00487295" w:rsidRPr="00671D01" w:rsidRDefault="00487295" w:rsidP="004872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38.1pt;margin-top:14.2pt;width:90.4pt;height:37.3pt;z-index:251673600">
            <v:textbox>
              <w:txbxContent>
                <w:p w:rsidR="00487295" w:rsidRPr="00EC0DA3" w:rsidRDefault="00487295" w:rsidP="00487295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办公室审查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27pt;margin-top:13.5pt;width:158.65pt;height:46.5pt;z-index:251660288">
            <v:textbox style="mso-next-textbox:#_x0000_s2050">
              <w:txbxContent>
                <w:p w:rsidR="00487295" w:rsidRPr="004F4564" w:rsidRDefault="00487295" w:rsidP="00487295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4F4564">
                    <w:rPr>
                      <w:rFonts w:ascii="仿宋_GB2312" w:eastAsia="仿宋_GB2312" w:hint="eastAsia"/>
                      <w:sz w:val="30"/>
                      <w:szCs w:val="30"/>
                    </w:rPr>
                    <w:t>采购</w:t>
                  </w:r>
                  <w:r w:rsidRPr="00EB4F75">
                    <w:rPr>
                      <w:rFonts w:ascii="仿宋_GB2312" w:eastAsia="仿宋_GB2312" w:hint="eastAsia"/>
                      <w:sz w:val="30"/>
                      <w:szCs w:val="30"/>
                    </w:rPr>
                    <w:t>科室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提出采购申请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535.1pt;margin-top:13.5pt;width:2in;height:33pt;z-index:251662336">
            <v:textbox style="mso-next-textbox:#_x0000_s2052">
              <w:txbxContent>
                <w:p w:rsidR="00487295" w:rsidRPr="00E65BE1" w:rsidRDefault="00487295" w:rsidP="0048729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</w:txbxContent>
            </v:textbox>
          </v:shape>
        </w:pict>
      </w:r>
    </w:p>
    <w:p w:rsidR="00487295" w:rsidRPr="00671D01" w:rsidRDefault="00487295" w:rsidP="00487295">
      <w:r>
        <w:rPr>
          <w:noProof/>
        </w:rPr>
        <w:pict>
          <v:shape id="_x0000_s2065" type="#_x0000_t202" style="position:absolute;left:0;text-align:left;margin-left:370.85pt;margin-top:4.65pt;width:113.25pt;height:31.25pt;z-index:251675648">
            <v:textbox>
              <w:txbxContent>
                <w:p w:rsidR="00487295" w:rsidRPr="00EC0DA3" w:rsidRDefault="00487295" w:rsidP="00487295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财务科审查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0;text-align:left;margin-left:484.1pt;margin-top:14.2pt;width:47.25pt;height:0;z-index:251676672" o:connectortype="straight">
            <v:stroke endarrow="block"/>
          </v:shape>
        </w:pict>
      </w:r>
      <w:r>
        <w:rPr>
          <w:noProof/>
        </w:rPr>
        <w:pict>
          <v:shape id="_x0000_s2064" type="#_x0000_t32" style="position:absolute;left:0;text-align:left;margin-left:328.5pt;margin-top:14.2pt;width:42.35pt;height:0;z-index:251674624" o:connectortype="straight">
            <v:stroke endarrow="block"/>
          </v:shape>
        </w:pict>
      </w:r>
      <w:r>
        <w:rPr>
          <w:noProof/>
        </w:rPr>
        <w:pict>
          <v:line id="_x0000_s2051" style="position:absolute;left:0;text-align:left;z-index:251661312" from="189pt,14.2pt" to="238.1pt,14.2pt">
            <v:stroke endarrow="block"/>
          </v:line>
        </w:pict>
      </w:r>
    </w:p>
    <w:p w:rsidR="00487295" w:rsidRPr="00671D01" w:rsidRDefault="00487295" w:rsidP="00487295"/>
    <w:p w:rsidR="00487295" w:rsidRPr="00671D01" w:rsidRDefault="00487295" w:rsidP="00487295">
      <w:r>
        <w:rPr>
          <w:noProof/>
        </w:rPr>
        <w:pict>
          <v:line id="_x0000_s2054" style="position:absolute;left:0;text-align:left;z-index:251664384" from="604.85pt,.4pt" to="604.85pt,44pt">
            <v:stroke endarrow="block"/>
          </v:line>
        </w:pict>
      </w:r>
    </w:p>
    <w:p w:rsidR="00487295" w:rsidRPr="00671D01" w:rsidRDefault="00487295" w:rsidP="00487295">
      <w:r>
        <w:rPr>
          <w:noProof/>
        </w:rPr>
        <w:pict>
          <v:shape id="_x0000_s2062" type="#_x0000_t202" style="position:absolute;left:0;text-align:left;margin-left:424.85pt;margin-top:9.35pt;width:79.5pt;height:33pt;z-index:251672576" filled="f" stroked="f">
            <v:textbox style="mso-next-textbox:#_x0000_s2062">
              <w:txbxContent>
                <w:p w:rsidR="00487295" w:rsidRPr="00744DAB" w:rsidRDefault="00487295" w:rsidP="0048729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5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487295" w:rsidRPr="00671D01" w:rsidRDefault="00487295" w:rsidP="00487295">
      <w:r>
        <w:rPr>
          <w:noProof/>
        </w:rPr>
        <w:pict>
          <v:shape id="_x0000_s2067" type="#_x0000_t202" style="position:absolute;left:0;text-align:left;margin-left:271.1pt;margin-top:12.8pt;width:143.25pt;height:37.4pt;z-index:251677696">
            <v:textbox>
              <w:txbxContent>
                <w:p w:rsidR="00487295" w:rsidRPr="00E65BE1" w:rsidRDefault="00487295" w:rsidP="0048729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  <w:p w:rsidR="00487295" w:rsidRPr="005C7B40" w:rsidRDefault="00487295" w:rsidP="00487295"/>
              </w:txbxContent>
            </v:textbox>
          </v:shape>
        </w:pict>
      </w:r>
    </w:p>
    <w:p w:rsidR="00487295" w:rsidRPr="00671D01" w:rsidRDefault="00487295" w:rsidP="00487295">
      <w:r>
        <w:rPr>
          <w:noProof/>
        </w:rPr>
        <w:pict>
          <v:line id="_x0000_s2060" style="position:absolute;left:0;text-align:left;flip:x;z-index:251670528" from="194.95pt,15.15pt" to="271.1pt,15.15pt">
            <v:stroke endarrow="block"/>
          </v:line>
        </w:pict>
      </w:r>
      <w:r>
        <w:rPr>
          <w:noProof/>
        </w:rPr>
        <w:pict>
          <v:shape id="_x0000_s2061" type="#_x0000_t202" style="position:absolute;left:0;text-align:left;margin-left:32.6pt;margin-top:1.6pt;width:156.4pt;height:31.5pt;z-index:251671552">
            <v:textbox style="mso-next-textbox:#_x0000_s2061">
              <w:txbxContent>
                <w:p w:rsidR="00487295" w:rsidRPr="00E65BE1" w:rsidRDefault="00487295" w:rsidP="00487295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确定供应商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512.6pt;margin-top:1.6pt;width:183pt;height:71.8pt;z-index:251663360">
            <v:textbox style="mso-next-textbox:#_x0000_s2053">
              <w:txbxContent>
                <w:p w:rsidR="00487295" w:rsidRPr="00E65BE1" w:rsidRDefault="00487295" w:rsidP="00487295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与复核涉密资单位参照竞争性谈判、竞争性磋商</w:t>
                  </w:r>
                  <w:r w:rsidRPr="005C7B40">
                    <w:rPr>
                      <w:rFonts w:ascii="仿宋_GB2312" w:eastAsia="仿宋_GB2312" w:hint="eastAsia"/>
                      <w:sz w:val="30"/>
                      <w:szCs w:val="30"/>
                    </w:rPr>
                    <w:t>采购方式采购</w:t>
                  </w:r>
                </w:p>
              </w:txbxContent>
            </v:textbox>
          </v:shape>
        </w:pict>
      </w:r>
    </w:p>
    <w:p w:rsidR="00487295" w:rsidRPr="00671D01" w:rsidRDefault="00487295" w:rsidP="00487295">
      <w:r>
        <w:rPr>
          <w:noProof/>
        </w:rPr>
        <w:pict>
          <v:line id="_x0000_s2055" style="position:absolute;left:0;text-align:left;flip:x;z-index:251665408" from="414.35pt,5pt" to="512.6pt,5pt">
            <v:stroke endarrow="block"/>
          </v:line>
        </w:pict>
      </w:r>
    </w:p>
    <w:p w:rsidR="00487295" w:rsidRPr="00671D01" w:rsidRDefault="00487295" w:rsidP="00487295">
      <w:r>
        <w:rPr>
          <w:noProof/>
        </w:rPr>
        <w:pict>
          <v:line id="_x0000_s2056" style="position:absolute;left:0;text-align:left;z-index:251666432" from="109.1pt,3.4pt" to="109.1pt,99.7pt">
            <v:stroke endarrow="block"/>
          </v:line>
        </w:pict>
      </w:r>
    </w:p>
    <w:p w:rsidR="00487295" w:rsidRPr="00671D01" w:rsidRDefault="00487295" w:rsidP="00487295"/>
    <w:p w:rsidR="00487295" w:rsidRPr="00671D01" w:rsidRDefault="00487295" w:rsidP="00487295">
      <w:r>
        <w:rPr>
          <w:noProof/>
        </w:rPr>
        <w:pict>
          <v:shape id="_x0000_s2058" type="#_x0000_t202" style="position:absolute;left:0;text-align:left;margin-left:121.1pt;margin-top:11pt;width:91.5pt;height:33pt;z-index:251668480" filled="f" stroked="f">
            <v:textbox style="mso-next-textbox:#_x0000_s2058">
              <w:txbxContent>
                <w:p w:rsidR="00487295" w:rsidRPr="00744DAB" w:rsidRDefault="00487295" w:rsidP="0048729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5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487295" w:rsidRPr="00671D01" w:rsidRDefault="00487295" w:rsidP="00487295"/>
    <w:p w:rsidR="00487295" w:rsidRPr="00671D01" w:rsidRDefault="00487295" w:rsidP="00487295"/>
    <w:p w:rsidR="00487295" w:rsidRPr="00671D01" w:rsidRDefault="00487295" w:rsidP="00487295"/>
    <w:p w:rsidR="00487295" w:rsidRPr="00671D01" w:rsidRDefault="00487295" w:rsidP="00487295">
      <w:r>
        <w:rPr>
          <w:noProof/>
        </w:rPr>
        <w:pict>
          <v:shape id="_x0000_s2059" type="#_x0000_t202" style="position:absolute;left:0;text-align:left;margin-left:271.1pt;margin-top:12.15pt;width:198pt;height:31.2pt;z-index:251669504">
            <v:textbox style="mso-next-textbox:#_x0000_s2059">
              <w:txbxContent>
                <w:p w:rsidR="00487295" w:rsidRPr="00E65BE1" w:rsidRDefault="00487295" w:rsidP="0048729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实施采购、验收、付款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57.35pt;margin-top:6.4pt;width:108pt;height:33pt;z-index:251667456">
            <v:textbox style="mso-next-textbox:#_x0000_s2057">
              <w:txbxContent>
                <w:p w:rsidR="00487295" w:rsidRPr="00E65BE1" w:rsidRDefault="00487295" w:rsidP="0048729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签订采购合同</w:t>
                  </w:r>
                </w:p>
              </w:txbxContent>
            </v:textbox>
          </v:shape>
        </w:pict>
      </w:r>
    </w:p>
    <w:p w:rsidR="00487295" w:rsidRPr="00671D01" w:rsidRDefault="00487295" w:rsidP="00487295">
      <w:r>
        <w:rPr>
          <w:noProof/>
        </w:rPr>
        <w:pict>
          <v:shape id="_x0000_s2068" type="#_x0000_t32" style="position:absolute;left:0;text-align:left;margin-left:165.35pt;margin-top:9pt;width:105.75pt;height:.75pt;flip:y;z-index:251678720" o:connectortype="straight">
            <v:stroke endarrow="block"/>
          </v:shape>
        </w:pict>
      </w:r>
    </w:p>
    <w:p w:rsidR="00487295" w:rsidRPr="00671D01" w:rsidRDefault="00487295" w:rsidP="00487295"/>
    <w:p w:rsidR="00487295" w:rsidRPr="00671D01" w:rsidRDefault="00487295" w:rsidP="00487295"/>
    <w:p w:rsidR="00487295" w:rsidRDefault="00487295" w:rsidP="00487295"/>
    <w:p w:rsidR="00487295" w:rsidRPr="0052392F" w:rsidRDefault="00487295" w:rsidP="00487295"/>
    <w:p w:rsidR="00231D74" w:rsidRPr="00487295" w:rsidRDefault="00231D74"/>
    <w:sectPr w:rsidR="00231D74" w:rsidRPr="00487295" w:rsidSect="00487295">
      <w:pgSz w:w="16838" w:h="11906" w:orient="landscape" w:code="9"/>
      <w:pgMar w:top="1418" w:right="1588" w:bottom="1361" w:left="1418" w:header="851" w:footer="85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74" w:rsidRDefault="00231D74" w:rsidP="00487295">
      <w:r>
        <w:separator/>
      </w:r>
    </w:p>
  </w:endnote>
  <w:endnote w:type="continuationSeparator" w:id="1">
    <w:p w:rsidR="00231D74" w:rsidRDefault="00231D74" w:rsidP="0048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74" w:rsidRDefault="00231D74" w:rsidP="00487295">
      <w:r>
        <w:separator/>
      </w:r>
    </w:p>
  </w:footnote>
  <w:footnote w:type="continuationSeparator" w:id="1">
    <w:p w:rsidR="00231D74" w:rsidRDefault="00231D74" w:rsidP="0048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295"/>
    <w:rsid w:val="00231D74"/>
    <w:rsid w:val="004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66"/>
        <o:r id="V:Rule2" type="connector" idref="#_x0000_s2064"/>
        <o:r id="V:Rule3" type="connector" idref="#_x0000_s2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2020-05-07T02:57:00Z</dcterms:created>
  <dcterms:modified xsi:type="dcterms:W3CDTF">2020-05-07T02:57:00Z</dcterms:modified>
</cp:coreProperties>
</file>