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hd w:val="clear" w:color="auto" w:fill="FFFFFF"/>
        <w:spacing w:before="0" w:beforeAutospacing="0" w:after="0" w:afterAutospacing="0" w:line="600" w:lineRule="exact"/>
        <w:jc w:val="both"/>
        <w:rPr>
          <w:rFonts w:ascii="Times New Roman" w:hAnsi="Times New Roman" w:cs="Times New Roman"/>
          <w:color w:val="333333"/>
          <w:sz w:val="21"/>
          <w:szCs w:val="21"/>
        </w:rPr>
      </w:pPr>
      <w:r>
        <w:rPr>
          <w:rFonts w:hint="eastAsia" w:ascii="仿宋" w:hAnsi="仿宋" w:eastAsia="仿宋" w:cs="Times New Roman"/>
          <w:color w:val="333333"/>
          <w:sz w:val="32"/>
          <w:szCs w:val="32"/>
        </w:rPr>
        <w:t>附件1：</w:t>
      </w:r>
    </w:p>
    <w:p>
      <w:pPr>
        <w:pStyle w:val="2"/>
        <w:shd w:val="clear" w:color="auto" w:fill="FFFFFF"/>
        <w:spacing w:before="0" w:beforeAutospacing="0" w:after="0" w:afterAutospacing="0" w:line="600" w:lineRule="exact"/>
        <w:jc w:val="center"/>
        <w:rPr>
          <w:rFonts w:hint="eastAsia" w:ascii="仿宋" w:hAnsi="仿宋" w:eastAsia="仿宋" w:cs="Times New Roman"/>
          <w:b/>
          <w:bCs/>
          <w:color w:val="333333"/>
          <w:sz w:val="32"/>
          <w:szCs w:val="32"/>
        </w:rPr>
      </w:pPr>
      <w:r>
        <w:rPr>
          <w:rFonts w:hint="eastAsia" w:ascii="仿宋" w:hAnsi="仿宋" w:eastAsia="仿宋" w:cs="Times New Roman"/>
          <w:b/>
          <w:bCs/>
          <w:color w:val="333333"/>
          <w:sz w:val="32"/>
          <w:szCs w:val="32"/>
        </w:rPr>
        <w:t>国有建设用地使用权挂牌出让申请报名竞买材料清单</w:t>
      </w:r>
    </w:p>
    <w:p>
      <w:pPr>
        <w:pStyle w:val="2"/>
        <w:shd w:val="clear" w:color="auto" w:fill="FFFFFF"/>
        <w:spacing w:before="0" w:beforeAutospacing="0" w:after="0" w:afterAutospacing="0" w:line="600" w:lineRule="exact"/>
        <w:jc w:val="center"/>
        <w:rPr>
          <w:rFonts w:hint="eastAsia" w:ascii="仿宋" w:hAnsi="仿宋" w:eastAsia="仿宋" w:cs="Times New Roman"/>
          <w:b/>
          <w:bCs/>
          <w:color w:val="333333"/>
          <w:sz w:val="32"/>
          <w:szCs w:val="32"/>
        </w:rPr>
      </w:pPr>
    </w:p>
    <w:p>
      <w:pPr>
        <w:pStyle w:val="2"/>
        <w:shd w:val="clear" w:color="auto" w:fill="FFFFFF"/>
        <w:spacing w:before="0" w:beforeAutospacing="0" w:after="0" w:afterAutospacing="0" w:line="600" w:lineRule="exact"/>
        <w:jc w:val="left"/>
        <w:rPr>
          <w:rFonts w:ascii="Times New Roman" w:hAnsi="Times New Roman" w:cs="Times New Roman"/>
          <w:color w:val="333333"/>
          <w:sz w:val="21"/>
          <w:szCs w:val="21"/>
        </w:rPr>
      </w:pPr>
      <w:r>
        <w:rPr>
          <w:rFonts w:hint="eastAsia" w:ascii="仿宋" w:hAnsi="仿宋" w:eastAsia="仿宋" w:cs="Times New Roman"/>
          <w:color w:val="000000"/>
          <w:sz w:val="28"/>
          <w:szCs w:val="28"/>
          <w:shd w:val="clear" w:color="auto" w:fill="FFFFFF"/>
        </w:rPr>
        <w:t>（相关模板详见</w:t>
      </w:r>
      <w:r>
        <w:rPr>
          <w:rFonts w:hint="eastAsia" w:ascii="仿宋" w:hAnsi="仿宋" w:eastAsia="仿宋" w:cs="Times New Roman"/>
          <w:color w:val="333333"/>
          <w:sz w:val="28"/>
          <w:szCs w:val="28"/>
        </w:rPr>
        <w:t>贵港市公共资源交易中心</w:t>
      </w:r>
      <w:r>
        <w:rPr>
          <w:rFonts w:hint="eastAsia" w:ascii="仿宋" w:hAnsi="仿宋" w:eastAsia="仿宋" w:cs="Times New Roman"/>
          <w:color w:val="000000"/>
          <w:sz w:val="28"/>
          <w:szCs w:val="28"/>
          <w:shd w:val="clear" w:color="auto" w:fill="FFFFFF"/>
        </w:rPr>
        <w:t>网站</w:t>
      </w:r>
      <w:bookmarkStart w:id="0" w:name="_GoBack"/>
      <w:bookmarkEnd w:id="0"/>
      <w:r>
        <w:rPr>
          <w:rFonts w:hint="eastAsia" w:ascii="仿宋" w:hAnsi="仿宋" w:eastAsia="仿宋" w:cs="Times New Roman"/>
          <w:color w:val="000000"/>
          <w:sz w:val="28"/>
          <w:szCs w:val="28"/>
          <w:shd w:val="clear" w:color="auto" w:fill="FFFFFF"/>
        </w:rPr>
        <w:t>〈</w:t>
      </w:r>
      <w:r>
        <w:rPr>
          <w:rFonts w:ascii="仿宋" w:hAnsi="仿宋" w:eastAsia="仿宋" w:cs="Times New Roman"/>
          <w:color w:val="000000"/>
          <w:sz w:val="28"/>
          <w:szCs w:val="28"/>
          <w:shd w:val="clear" w:color="auto" w:fill="FFFFFF"/>
        </w:rPr>
        <w:fldChar w:fldCharType="begin"/>
      </w:r>
      <w:r>
        <w:rPr>
          <w:rFonts w:ascii="仿宋" w:hAnsi="仿宋" w:eastAsia="仿宋" w:cs="Times New Roman"/>
          <w:color w:val="000000"/>
          <w:sz w:val="28"/>
          <w:szCs w:val="28"/>
          <w:shd w:val="clear" w:color="auto" w:fill="FFFFFF"/>
        </w:rPr>
        <w:instrText xml:space="preserve"> HYPERLINK "http://ggggjy.gxgg.gov.cn:9005/" </w:instrText>
      </w:r>
      <w:r>
        <w:rPr>
          <w:rFonts w:ascii="仿宋" w:hAnsi="仿宋" w:eastAsia="仿宋" w:cs="Times New Roman"/>
          <w:color w:val="000000"/>
          <w:sz w:val="28"/>
          <w:szCs w:val="28"/>
          <w:shd w:val="clear" w:color="auto" w:fill="FFFFFF"/>
        </w:rPr>
        <w:fldChar w:fldCharType="separate"/>
      </w:r>
      <w:r>
        <w:rPr>
          <w:rStyle w:val="5"/>
          <w:rFonts w:hint="eastAsia" w:ascii="仿宋" w:hAnsi="仿宋" w:eastAsia="仿宋" w:cs="Times New Roman"/>
          <w:sz w:val="28"/>
          <w:szCs w:val="28"/>
          <w:shd w:val="clear" w:color="auto" w:fill="FFFFFF"/>
        </w:rPr>
        <w:t>http://ggggjy.gxgg.gov.cn:9005/</w:t>
      </w:r>
      <w:r>
        <w:rPr>
          <w:rFonts w:ascii="仿宋" w:hAnsi="仿宋" w:eastAsia="仿宋" w:cs="Times New Roman"/>
          <w:color w:val="000000"/>
          <w:sz w:val="28"/>
          <w:szCs w:val="28"/>
          <w:shd w:val="clear" w:color="auto" w:fill="FFFFFF"/>
        </w:rPr>
        <w:fldChar w:fldCharType="end"/>
      </w:r>
      <w:r>
        <w:rPr>
          <w:rFonts w:hint="eastAsia" w:ascii="仿宋" w:hAnsi="仿宋" w:eastAsia="仿宋" w:cs="Times New Roman"/>
          <w:color w:val="000000"/>
          <w:sz w:val="28"/>
          <w:szCs w:val="28"/>
          <w:shd w:val="clear" w:color="auto" w:fill="FFFFFF"/>
        </w:rPr>
        <w:t>〉的</w:t>
      </w:r>
      <w:r>
        <w:rPr>
          <w:rFonts w:hint="eastAsia" w:ascii="仿宋" w:hAnsi="仿宋" w:eastAsia="仿宋" w:cs="Times New Roman"/>
          <w:color w:val="000000"/>
          <w:sz w:val="28"/>
          <w:szCs w:val="28"/>
          <w:shd w:val="clear" w:color="auto" w:fill="FFFFFF"/>
          <w:lang w:eastAsia="zh-CN"/>
        </w:rPr>
        <w:t>“</w:t>
      </w:r>
      <w:r>
        <w:rPr>
          <w:rFonts w:hint="eastAsia" w:ascii="仿宋" w:hAnsi="仿宋" w:eastAsia="仿宋" w:cs="Times New Roman"/>
          <w:b/>
          <w:bCs/>
          <w:color w:val="333333"/>
          <w:sz w:val="28"/>
          <w:szCs w:val="28"/>
          <w:shd w:val="clear" w:color="auto" w:fill="FFFFFF"/>
        </w:rPr>
        <w:t>下载中心</w:t>
      </w:r>
      <w:r>
        <w:rPr>
          <w:rFonts w:hint="eastAsia" w:ascii="仿宋" w:hAnsi="仿宋" w:eastAsia="仿宋" w:cs="Times New Roman"/>
          <w:color w:val="000000"/>
          <w:sz w:val="28"/>
          <w:szCs w:val="28"/>
          <w:shd w:val="clear" w:color="auto" w:fill="FFFFFF"/>
          <w:lang w:eastAsia="zh-CN"/>
        </w:rPr>
        <w:t>”</w:t>
      </w:r>
      <w:r>
        <w:rPr>
          <w:rFonts w:hint="eastAsia" w:ascii="仿宋" w:hAnsi="仿宋" w:eastAsia="仿宋" w:cs="Times New Roman"/>
          <w:b/>
          <w:bCs/>
          <w:color w:val="333333"/>
          <w:sz w:val="28"/>
          <w:szCs w:val="28"/>
          <w:shd w:val="clear" w:color="auto" w:fill="FFFFFF"/>
        </w:rPr>
        <w:t>：</w:t>
      </w:r>
      <w:r>
        <w:rPr>
          <w:rFonts w:hint="eastAsia" w:ascii="仿宋" w:hAnsi="仿宋" w:eastAsia="仿宋" w:cs="Times New Roman"/>
          <w:color w:val="000000"/>
          <w:sz w:val="28"/>
          <w:szCs w:val="28"/>
          <w:shd w:val="clear" w:color="auto" w:fill="FFFFFF"/>
        </w:rPr>
        <w:t>土地、矿产招拍挂报名材料模板）</w:t>
      </w:r>
    </w:p>
    <w:p>
      <w:pPr>
        <w:pStyle w:val="2"/>
        <w:shd w:val="clear" w:color="auto" w:fill="FFFFFF"/>
        <w:spacing w:before="0" w:beforeAutospacing="0" w:after="0" w:afterAutospacing="0" w:line="600" w:lineRule="exact"/>
        <w:ind w:firstLine="640"/>
        <w:rPr>
          <w:rFonts w:ascii="Times New Roman" w:hAnsi="Times New Roman" w:cs="Times New Roman"/>
          <w:color w:val="333333"/>
          <w:sz w:val="21"/>
          <w:szCs w:val="21"/>
        </w:rPr>
      </w:pPr>
      <w:r>
        <w:rPr>
          <w:rFonts w:hint="eastAsia" w:ascii="仿宋" w:hAnsi="仿宋" w:eastAsia="仿宋" w:cs="Times New Roman"/>
          <w:color w:val="333333"/>
          <w:sz w:val="32"/>
          <w:szCs w:val="32"/>
        </w:rPr>
        <w:t>1．竞买申请书（原件，见</w:t>
      </w:r>
      <w:r>
        <w:rPr>
          <w:rFonts w:hint="eastAsia" w:ascii="仿宋" w:hAnsi="仿宋" w:eastAsia="仿宋" w:cs="Times New Roman"/>
          <w:color w:val="000000"/>
          <w:sz w:val="28"/>
          <w:szCs w:val="28"/>
          <w:shd w:val="clear" w:color="auto" w:fill="FFFFFF"/>
        </w:rPr>
        <w:t>模板</w:t>
      </w:r>
      <w:r>
        <w:rPr>
          <w:rFonts w:hint="eastAsia" w:ascii="仿宋" w:hAnsi="仿宋" w:eastAsia="仿宋" w:cs="Times New Roman"/>
          <w:color w:val="333333"/>
          <w:sz w:val="32"/>
          <w:szCs w:val="32"/>
        </w:rPr>
        <w:t>）；</w:t>
      </w:r>
    </w:p>
    <w:p>
      <w:pPr>
        <w:pStyle w:val="2"/>
        <w:shd w:val="clear" w:color="auto" w:fill="FFFFFF"/>
        <w:spacing w:before="0" w:beforeAutospacing="0" w:after="0" w:afterAutospacing="0" w:line="600" w:lineRule="exact"/>
        <w:ind w:firstLine="640"/>
        <w:rPr>
          <w:rFonts w:ascii="Times New Roman" w:hAnsi="Times New Roman" w:cs="Times New Roman"/>
          <w:color w:val="333333"/>
          <w:sz w:val="21"/>
          <w:szCs w:val="21"/>
        </w:rPr>
      </w:pPr>
      <w:r>
        <w:rPr>
          <w:rFonts w:hint="eastAsia" w:ascii="仿宋" w:hAnsi="仿宋" w:eastAsia="仿宋" w:cs="Times New Roman"/>
          <w:color w:val="333333"/>
          <w:sz w:val="32"/>
          <w:szCs w:val="32"/>
        </w:rPr>
        <w:t>2．竞买报价单（原件，见</w:t>
      </w:r>
      <w:r>
        <w:rPr>
          <w:rFonts w:hint="eastAsia" w:ascii="仿宋" w:hAnsi="仿宋" w:eastAsia="仿宋" w:cs="Times New Roman"/>
          <w:color w:val="000000"/>
          <w:sz w:val="28"/>
          <w:szCs w:val="28"/>
          <w:shd w:val="clear" w:color="auto" w:fill="FFFFFF"/>
        </w:rPr>
        <w:t>模板</w:t>
      </w:r>
      <w:r>
        <w:rPr>
          <w:rFonts w:hint="eastAsia" w:ascii="仿宋" w:hAnsi="仿宋" w:eastAsia="仿宋" w:cs="Times New Roman"/>
          <w:color w:val="333333"/>
          <w:sz w:val="32"/>
          <w:szCs w:val="32"/>
        </w:rPr>
        <w:t>）；</w:t>
      </w:r>
    </w:p>
    <w:p>
      <w:pPr>
        <w:pStyle w:val="2"/>
        <w:shd w:val="clear" w:color="auto" w:fill="FFFFFF"/>
        <w:spacing w:before="0" w:beforeAutospacing="0" w:after="0" w:afterAutospacing="0" w:line="600" w:lineRule="exact"/>
        <w:rPr>
          <w:rFonts w:ascii="Times New Roman" w:hAnsi="Times New Roman" w:cs="Times New Roman"/>
          <w:color w:val="333333"/>
          <w:sz w:val="21"/>
          <w:szCs w:val="21"/>
        </w:rPr>
      </w:pPr>
      <w:r>
        <w:rPr>
          <w:rFonts w:hint="eastAsia" w:ascii="仿宋" w:hAnsi="仿宋" w:eastAsia="仿宋" w:cs="Times New Roman"/>
          <w:color w:val="333333"/>
          <w:sz w:val="32"/>
          <w:szCs w:val="32"/>
        </w:rPr>
        <w:t xml:space="preserve">    3．竞买保证金交纳凭证（以到账时间为准，收缴单位出具）；</w:t>
      </w:r>
    </w:p>
    <w:p>
      <w:pPr>
        <w:pStyle w:val="2"/>
        <w:shd w:val="clear" w:color="auto" w:fill="FFFFFF"/>
        <w:spacing w:before="0" w:beforeAutospacing="0" w:after="0" w:afterAutospacing="0" w:line="600" w:lineRule="exact"/>
        <w:ind w:firstLine="640"/>
        <w:rPr>
          <w:rFonts w:ascii="Times New Roman" w:hAnsi="Times New Roman" w:cs="Times New Roman"/>
          <w:color w:val="333333"/>
          <w:sz w:val="21"/>
          <w:szCs w:val="21"/>
        </w:rPr>
      </w:pPr>
      <w:r>
        <w:rPr>
          <w:rFonts w:hint="eastAsia" w:ascii="仿宋" w:hAnsi="仿宋" w:eastAsia="仿宋" w:cs="Times New Roman"/>
          <w:color w:val="333333"/>
          <w:sz w:val="32"/>
          <w:szCs w:val="32"/>
        </w:rPr>
        <w:t>4．商业金融机构的资信证明（银行出具）；</w:t>
      </w:r>
    </w:p>
    <w:p>
      <w:pPr>
        <w:pStyle w:val="2"/>
        <w:shd w:val="clear" w:color="auto" w:fill="FFFFFF"/>
        <w:spacing w:before="0" w:beforeAutospacing="0" w:after="0" w:afterAutospacing="0" w:line="600" w:lineRule="exact"/>
        <w:rPr>
          <w:rFonts w:ascii="Times New Roman" w:hAnsi="Times New Roman" w:cs="Times New Roman"/>
          <w:color w:val="333333"/>
          <w:sz w:val="21"/>
          <w:szCs w:val="21"/>
        </w:rPr>
      </w:pPr>
      <w:r>
        <w:rPr>
          <w:rFonts w:hint="eastAsia" w:ascii="仿宋" w:hAnsi="仿宋" w:eastAsia="仿宋" w:cs="Times New Roman"/>
          <w:color w:val="333333"/>
          <w:sz w:val="32"/>
          <w:szCs w:val="32"/>
        </w:rPr>
        <w:t xml:space="preserve">    5．竞买人出具承诺书（竞买保证金不属于银行贷款、股东借款、转贷和募集资金的承诺书）；</w:t>
      </w:r>
    </w:p>
    <w:p>
      <w:pPr>
        <w:pStyle w:val="2"/>
        <w:shd w:val="clear" w:color="auto" w:fill="FFFFFF"/>
        <w:spacing w:before="0" w:beforeAutospacing="0" w:after="0" w:afterAutospacing="0" w:line="600" w:lineRule="exact"/>
        <w:rPr>
          <w:rFonts w:ascii="Times New Roman" w:hAnsi="Times New Roman" w:cs="Times New Roman"/>
          <w:color w:val="333333"/>
          <w:sz w:val="21"/>
          <w:szCs w:val="21"/>
        </w:rPr>
      </w:pPr>
      <w:r>
        <w:rPr>
          <w:rFonts w:hint="eastAsia" w:ascii="仿宋" w:hAnsi="仿宋" w:eastAsia="仿宋" w:cs="Times New Roman"/>
          <w:color w:val="333333"/>
          <w:sz w:val="32"/>
          <w:szCs w:val="32"/>
        </w:rPr>
        <w:t xml:space="preserve">    6．竞买人为个人的,应提交个人身份证复印件（委托代理还需提供授权委托书原件、委托代理人身份证复印件）；</w:t>
      </w:r>
    </w:p>
    <w:p>
      <w:pPr>
        <w:pStyle w:val="2"/>
        <w:shd w:val="clear" w:color="auto" w:fill="FFFFFF"/>
        <w:spacing w:before="0" w:beforeAutospacing="0" w:after="0" w:afterAutospacing="0" w:line="600" w:lineRule="exact"/>
        <w:ind w:firstLine="640"/>
        <w:rPr>
          <w:rFonts w:ascii="Times New Roman" w:hAnsi="Times New Roman" w:cs="Times New Roman"/>
          <w:color w:val="333333"/>
          <w:sz w:val="21"/>
          <w:szCs w:val="21"/>
        </w:rPr>
      </w:pPr>
      <w:r>
        <w:rPr>
          <w:rFonts w:hint="eastAsia" w:ascii="仿宋" w:hAnsi="仿宋" w:eastAsia="仿宋" w:cs="Times New Roman"/>
          <w:color w:val="333333"/>
          <w:sz w:val="32"/>
          <w:szCs w:val="32"/>
        </w:rPr>
        <w:t>7．竞买人为单位的，应提交：</w:t>
      </w:r>
    </w:p>
    <w:p>
      <w:pPr>
        <w:pStyle w:val="2"/>
        <w:shd w:val="clear" w:color="auto" w:fill="FFFFFF"/>
        <w:spacing w:before="0" w:beforeAutospacing="0" w:after="0" w:afterAutospacing="0" w:line="600" w:lineRule="exact"/>
        <w:ind w:firstLine="480"/>
        <w:rPr>
          <w:rFonts w:ascii="Times New Roman" w:hAnsi="Times New Roman" w:cs="Times New Roman"/>
          <w:color w:val="333333"/>
          <w:sz w:val="21"/>
          <w:szCs w:val="21"/>
        </w:rPr>
      </w:pPr>
      <w:r>
        <w:rPr>
          <w:rFonts w:hint="eastAsia" w:ascii="仿宋" w:hAnsi="仿宋" w:eastAsia="仿宋" w:cs="Times New Roman"/>
          <w:color w:val="333333"/>
          <w:sz w:val="32"/>
          <w:szCs w:val="32"/>
        </w:rPr>
        <w:t>（1）营业执照副本（复印件）；</w:t>
      </w:r>
    </w:p>
    <w:p>
      <w:pPr>
        <w:pStyle w:val="2"/>
        <w:shd w:val="clear" w:color="auto" w:fill="FFFFFF"/>
        <w:spacing w:before="0" w:beforeAutospacing="0" w:after="0" w:afterAutospacing="0" w:line="600" w:lineRule="exact"/>
        <w:ind w:firstLine="480"/>
        <w:rPr>
          <w:rFonts w:ascii="Times New Roman" w:hAnsi="Times New Roman" w:cs="Times New Roman"/>
          <w:color w:val="333333"/>
          <w:sz w:val="21"/>
          <w:szCs w:val="21"/>
        </w:rPr>
      </w:pPr>
      <w:r>
        <w:rPr>
          <w:rFonts w:hint="eastAsia" w:ascii="仿宋" w:hAnsi="仿宋" w:eastAsia="仿宋" w:cs="Times New Roman"/>
          <w:color w:val="333333"/>
          <w:sz w:val="32"/>
          <w:szCs w:val="32"/>
        </w:rPr>
        <w:t>（2）法定代表人身份证复印件（代理还需提供授权委托书原件、委托代理人身份证复印件）；</w:t>
      </w:r>
    </w:p>
    <w:p>
      <w:pPr>
        <w:pStyle w:val="2"/>
        <w:shd w:val="clear" w:color="auto" w:fill="FFFFFF"/>
        <w:spacing w:before="0" w:beforeAutospacing="0" w:after="0" w:afterAutospacing="0" w:line="600" w:lineRule="exact"/>
        <w:rPr>
          <w:rFonts w:ascii="Times New Roman" w:hAnsi="Times New Roman" w:cs="Times New Roman"/>
          <w:color w:val="333333"/>
          <w:sz w:val="21"/>
          <w:szCs w:val="21"/>
        </w:rPr>
      </w:pPr>
      <w:r>
        <w:rPr>
          <w:rFonts w:hint="eastAsia" w:ascii="仿宋" w:hAnsi="仿宋" w:eastAsia="仿宋" w:cs="Times New Roman"/>
          <w:color w:val="333333"/>
          <w:sz w:val="32"/>
          <w:szCs w:val="32"/>
        </w:rPr>
        <w:t xml:space="preserve">    8．申请人属联合申请竞买的，必须出具联合各方共同签署的合作协议和联合竞买声明；</w:t>
      </w:r>
    </w:p>
    <w:p>
      <w:pPr>
        <w:pStyle w:val="2"/>
        <w:shd w:val="clear" w:color="auto" w:fill="FFFFFF"/>
        <w:spacing w:before="0" w:beforeAutospacing="0" w:after="0" w:afterAutospacing="0" w:line="600" w:lineRule="exact"/>
        <w:rPr>
          <w:rFonts w:ascii="Times New Roman" w:hAnsi="Times New Roman" w:cs="Times New Roman"/>
          <w:color w:val="333333"/>
          <w:sz w:val="21"/>
          <w:szCs w:val="21"/>
        </w:rPr>
      </w:pPr>
      <w:r>
        <w:rPr>
          <w:rFonts w:hint="eastAsia" w:ascii="仿宋" w:hAnsi="仿宋" w:eastAsia="仿宋" w:cs="Times New Roman"/>
          <w:color w:val="333333"/>
          <w:sz w:val="32"/>
          <w:szCs w:val="32"/>
        </w:rPr>
        <w:t xml:space="preserve">    9．拟在竞得土地后，成立新公司进行开发建设的，须在报名申请中明确声明新建公司的出资构成等内容（原件）；</w:t>
      </w:r>
    </w:p>
    <w:p>
      <w:pPr>
        <w:pStyle w:val="2"/>
        <w:shd w:val="clear" w:color="auto" w:fill="FFFFFF"/>
        <w:spacing w:before="0" w:beforeAutospacing="0" w:after="0" w:afterAutospacing="0" w:line="600" w:lineRule="exact"/>
      </w:pPr>
      <w:r>
        <w:rPr>
          <w:rFonts w:hint="eastAsia" w:ascii="仿宋" w:hAnsi="仿宋" w:eastAsia="仿宋" w:cs="Times New Roman"/>
          <w:color w:val="333333"/>
          <w:sz w:val="32"/>
          <w:szCs w:val="32"/>
        </w:rPr>
        <w:t>（注：所有提交的材料及“复印件”须加盖竞买人有效公章。所有材料均需一式二份。）</w:t>
      </w:r>
    </w:p>
    <w:sectPr>
      <w:pgSz w:w="11906" w:h="16838"/>
      <w:pgMar w:top="1213" w:right="1236" w:bottom="1157" w:left="134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4E3183"/>
    <w:rsid w:val="1BFD05F7"/>
    <w:rsid w:val="1CAD7168"/>
    <w:rsid w:val="2E672331"/>
    <w:rsid w:val="534E3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5">
    <w:name w:val="Hyperlink"/>
    <w:basedOn w:val="4"/>
    <w:qFormat/>
    <w:uiPriority w:val="0"/>
    <w:rPr>
      <w:color w:val="0088CC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2021-12-10T10:18:00Z</dcterms:created>
  <dc:creator>HP</dc:creator>
  <cp:lastModifiedBy>·</cp:lastModifiedBy>
  <dcterms:modified xsi:type="dcterms:W3CDTF">2022-03-01T09:39:36Z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FA1679ED37BC42BFA0D800F33D84DA92</vt:lpwstr>
  </property>
</Properties>
</file>