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五十六</w:t>
      </w:r>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lang w:val="en-US" w:eastAsia="zh-CN"/>
        </w:rPr>
        <w:t>贵港市港北区中里乡三陵村</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lang w:val="en-US" w:eastAsia="zh-CN"/>
        </w:rPr>
        <w:t>12490.24㎡（折合18.735亩）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lang w:val="en-US" w:eastAsia="zh-CN"/>
        </w:rPr>
        <w:t>旅馆用地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65</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bookmarkStart w:id="0" w:name="_GoBack"/>
      <w:bookmarkEnd w:id="0"/>
      <w:r>
        <w:rPr>
          <w:rFonts w:hint="eastAsia" w:ascii="仿宋_GB2312" w:hAnsi="仿宋" w:eastAsia="仿宋_GB2312"/>
          <w:sz w:val="32"/>
          <w:szCs w:val="32"/>
        </w:rPr>
        <w:t>日</w:t>
      </w:r>
    </w:p>
    <w:p w14:paraId="1579F808">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8D6D8C"/>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F12E40"/>
    <w:rsid w:val="561141AC"/>
    <w:rsid w:val="56BE6BB7"/>
    <w:rsid w:val="571741AE"/>
    <w:rsid w:val="58A83EC4"/>
    <w:rsid w:val="58B4254A"/>
    <w:rsid w:val="592A6379"/>
    <w:rsid w:val="5A74178C"/>
    <w:rsid w:val="5ACD132B"/>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1739</Words>
  <Characters>2019</Characters>
  <Lines>8</Lines>
  <Paragraphs>2</Paragraphs>
  <TotalTime>0</TotalTime>
  <ScaleCrop>false</ScaleCrop>
  <LinksUpToDate>false</LinksUpToDate>
  <CharactersWithSpaces>2104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2024-07-18T03:11:00Z</cp:lastPrinted>
  <dcterms:modified xsi:type="dcterms:W3CDTF">2024-12-12T01:02:27Z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