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cs="宋体"/>
          <w:b/>
          <w:bCs/>
          <w:sz w:val="44"/>
          <w:szCs w:val="44"/>
          <w:lang w:val="en-US" w:eastAsia="zh-CN"/>
        </w:rPr>
        <w:t>五十二</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贵港覃塘产业园区东龙木材加工区经六路与纬二路交汇处西北角</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lang w:val="en-US" w:eastAsia="zh-CN"/>
        </w:rPr>
        <w:t>27134.07㎡（折合40.701亩）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二类工业用地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58</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bookmarkStart w:id="0" w:name="_GoBack"/>
      <w:bookmarkEnd w:id="0"/>
      <w:r>
        <w:rPr>
          <w:rFonts w:hint="eastAsia" w:ascii="仿宋_GB2312" w:hAnsi="仿宋" w:eastAsia="仿宋_GB2312"/>
          <w:sz w:val="32"/>
          <w:szCs w:val="32"/>
        </w:rPr>
        <w:t>日</w:t>
      </w:r>
    </w:p>
    <w:p w14:paraId="575C0724">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C14762B"/>
    <w:rsid w:val="3E0324E7"/>
    <w:rsid w:val="3E142BE7"/>
    <w:rsid w:val="3E884054"/>
    <w:rsid w:val="3F8B58F1"/>
    <w:rsid w:val="411B3063"/>
    <w:rsid w:val="428C719B"/>
    <w:rsid w:val="437C3786"/>
    <w:rsid w:val="439C783E"/>
    <w:rsid w:val="43E85875"/>
    <w:rsid w:val="43F73C52"/>
    <w:rsid w:val="449A7DFC"/>
    <w:rsid w:val="459C2777"/>
    <w:rsid w:val="45B93647"/>
    <w:rsid w:val="45D840EF"/>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1755</Words>
  <Characters>2035</Characters>
  <Lines>8</Lines>
  <Paragraphs>2</Paragraphs>
  <TotalTime>1</TotalTime>
  <ScaleCrop>false</ScaleCrop>
  <LinksUpToDate>false</LinksUpToDate>
  <CharactersWithSpaces>2120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2024-11-27T01:01:07Z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C676B33960A449918475D5036AB8FF66_13</vt:lpwstr>
  </property>
</Properties>
</file>