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二十七</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贵港市港南区桥圩镇新华村</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11588.42㎡（折合17.383亩）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45</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9</w:t>
      </w:r>
      <w:bookmarkStart w:id="0" w:name="_GoBack"/>
      <w:bookmarkEnd w:id="0"/>
      <w:r>
        <w:rPr>
          <w:rFonts w:hint="eastAsia" w:ascii="仿宋_GB2312" w:hAnsi="仿宋" w:eastAsia="仿宋_GB2312"/>
          <w:sz w:val="32"/>
          <w:szCs w:val="32"/>
        </w:rPr>
        <w:t>日</w:t>
      </w:r>
    </w:p>
    <w:p w14:paraId="646B747C">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6D74020"/>
    <w:rsid w:val="37813006"/>
    <w:rsid w:val="38976E3F"/>
    <w:rsid w:val="3C14762B"/>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1749</Words>
  <Characters>2028</Characters>
  <Lines>8</Lines>
  <Paragraphs>2</Paragraphs>
  <TotalTime>0</TotalTime>
  <ScaleCrop>false</ScaleCrop>
  <LinksUpToDate>false</LinksUpToDate>
  <CharactersWithSpaces>2113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2024-09-09T09:17:23Z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C676B33960A449918475D5036AB8FF66_13</vt:lpwstr>
  </property>
</Properties>
</file>