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BDF" w:rsidRDefault="00C87BDF" w:rsidP="00C87BDF">
      <w:pPr>
        <w:spacing w:line="560" w:lineRule="exact"/>
        <w:rPr>
          <w:rFonts w:ascii="Times New Roman" w:eastAsia="黑体" w:hAnsi="Times New Roman" w:cs="Times New Roman"/>
          <w:sz w:val="32"/>
          <w:szCs w:val="32"/>
        </w:rPr>
      </w:pPr>
      <w:r>
        <w:rPr>
          <w:rFonts w:ascii="黑体" w:eastAsia="黑体" w:hAnsi="黑体" w:cs="Times New Roman"/>
          <w:sz w:val="32"/>
          <w:szCs w:val="32"/>
        </w:rPr>
        <w:t>附件</w:t>
      </w:r>
      <w:r>
        <w:rPr>
          <w:rFonts w:ascii="Times New Roman" w:eastAsia="黑体" w:hAnsi="Times New Roman" w:cs="Times New Roman"/>
          <w:sz w:val="32"/>
          <w:szCs w:val="32"/>
        </w:rPr>
        <w:t>3</w:t>
      </w:r>
    </w:p>
    <w:p w:rsidR="00C87BDF" w:rsidRDefault="00C87BDF" w:rsidP="00C87BDF">
      <w:pPr>
        <w:spacing w:line="560" w:lineRule="exact"/>
        <w:rPr>
          <w:rFonts w:ascii="Times New Roman" w:eastAsia="黑体" w:hAnsi="Times New Roman" w:cs="Times New Roman"/>
          <w:sz w:val="32"/>
          <w:szCs w:val="32"/>
        </w:rPr>
      </w:pPr>
      <w:r>
        <w:rPr>
          <w:rFonts w:ascii="Times New Roman" w:eastAsia="黑体" w:hAnsi="Times New Roman" w:cs="Times New Roman"/>
          <w:sz w:val="32"/>
          <w:szCs w:val="32"/>
        </w:rPr>
        <w:t xml:space="preserve"> </w:t>
      </w:r>
    </w:p>
    <w:p w:rsidR="00C87BDF" w:rsidRDefault="00C87BDF" w:rsidP="00C87BDF">
      <w:pPr>
        <w:spacing w:line="560" w:lineRule="exact"/>
        <w:jc w:val="center"/>
        <w:rPr>
          <w:rFonts w:ascii="Times New Roman" w:eastAsia="方正小标宋简体" w:hAnsi="Times New Roman" w:cs="Times New Roman"/>
          <w:sz w:val="44"/>
          <w:szCs w:val="44"/>
        </w:rPr>
      </w:pPr>
      <w:r>
        <w:rPr>
          <w:rFonts w:ascii="方正小标宋简体" w:eastAsia="方正小标宋简体" w:hAnsi="Times New Roman" w:cs="Times New Roman"/>
          <w:sz w:val="44"/>
          <w:szCs w:val="44"/>
        </w:rPr>
        <w:t>贵港市本级土地综合整治投资机制</w:t>
      </w:r>
    </w:p>
    <w:p w:rsidR="00C87BDF" w:rsidRDefault="00C87BDF" w:rsidP="00C87BDF">
      <w:pPr>
        <w:spacing w:line="560" w:lineRule="exact"/>
        <w:ind w:firstLineChars="1050" w:firstLine="3360"/>
        <w:rPr>
          <w:rFonts w:ascii="Times New Roman" w:eastAsia="黑体" w:hAnsi="Times New Roman" w:cs="Times New Roman"/>
          <w:sz w:val="32"/>
          <w:szCs w:val="32"/>
        </w:rPr>
      </w:pPr>
      <w:r>
        <w:rPr>
          <w:rFonts w:ascii="Times New Roman" w:eastAsia="黑体" w:hAnsi="Times New Roman" w:cs="Times New Roman"/>
          <w:sz w:val="32"/>
          <w:szCs w:val="32"/>
        </w:rPr>
        <w:t xml:space="preserve"> </w:t>
      </w:r>
    </w:p>
    <w:p w:rsidR="00C87BDF" w:rsidRDefault="00C87BDF" w:rsidP="00C87BDF">
      <w:pPr>
        <w:spacing w:line="560" w:lineRule="exact"/>
        <w:ind w:firstLineChars="200" w:firstLine="640"/>
        <w:rPr>
          <w:rFonts w:ascii="Times New Roman" w:eastAsia="仿宋_GB2312" w:hAnsi="Times New Roman" w:cs="Times New Roman"/>
          <w:sz w:val="32"/>
          <w:szCs w:val="32"/>
        </w:rPr>
      </w:pPr>
      <w:r>
        <w:rPr>
          <w:rFonts w:ascii="仿宋_GB2312" w:eastAsia="仿宋_GB2312" w:hAnsi="Times New Roman" w:cs="Times New Roman"/>
          <w:sz w:val="32"/>
          <w:szCs w:val="32"/>
        </w:rPr>
        <w:t>为规范贵港市本级土地综合整治项目的投资管理，特制订本机制。</w:t>
      </w:r>
    </w:p>
    <w:p w:rsidR="00C87BDF" w:rsidRDefault="00C87BDF" w:rsidP="00C87BDF">
      <w:pPr>
        <w:spacing w:line="560" w:lineRule="exact"/>
        <w:ind w:firstLineChars="200" w:firstLine="640"/>
        <w:rPr>
          <w:rFonts w:ascii="Times New Roman" w:eastAsia="黑体" w:hAnsi="Times New Roman" w:cs="Times New Roman"/>
          <w:sz w:val="32"/>
          <w:szCs w:val="32"/>
        </w:rPr>
      </w:pPr>
      <w:r>
        <w:rPr>
          <w:rFonts w:ascii="黑体" w:eastAsia="黑体" w:hAnsi="黑体" w:cs="Times New Roman"/>
          <w:sz w:val="32"/>
          <w:szCs w:val="32"/>
        </w:rPr>
        <w:t>一、项目建设资金来源</w:t>
      </w:r>
    </w:p>
    <w:p w:rsidR="00C87BDF" w:rsidRDefault="00C87BDF" w:rsidP="00C87BDF">
      <w:pPr>
        <w:spacing w:line="560" w:lineRule="exact"/>
        <w:ind w:firstLineChars="200" w:firstLine="640"/>
        <w:rPr>
          <w:rFonts w:ascii="Times New Roman" w:eastAsia="仿宋_GB2312" w:hAnsi="Times New Roman" w:cs="Times New Roman"/>
          <w:sz w:val="32"/>
          <w:szCs w:val="32"/>
        </w:rPr>
      </w:pPr>
      <w:r>
        <w:rPr>
          <w:rFonts w:ascii="仿宋_GB2312" w:eastAsia="仿宋_GB2312" w:hAnsi="Times New Roman" w:cs="Times New Roman"/>
          <w:sz w:val="32"/>
          <w:szCs w:val="32"/>
        </w:rPr>
        <w:t>市农投集团负责市本级的土地综合整治项目实施所需资金，资金来源为市农投集团自行筹集资金、向金融机构融资、申报上级补助资金等。</w:t>
      </w:r>
    </w:p>
    <w:p w:rsidR="00C87BDF" w:rsidRDefault="00C87BDF" w:rsidP="00C87BDF">
      <w:pPr>
        <w:spacing w:line="560" w:lineRule="exact"/>
        <w:ind w:firstLineChars="200" w:firstLine="640"/>
        <w:rPr>
          <w:rFonts w:ascii="Times New Roman" w:eastAsia="黑体" w:hAnsi="Times New Roman" w:cs="Times New Roman"/>
          <w:sz w:val="32"/>
          <w:szCs w:val="32"/>
        </w:rPr>
      </w:pPr>
      <w:r>
        <w:rPr>
          <w:rFonts w:ascii="黑体" w:eastAsia="黑体" w:hAnsi="黑体" w:cs="Times New Roman"/>
          <w:sz w:val="32"/>
          <w:szCs w:val="32"/>
        </w:rPr>
        <w:t>二、项目建设总投资构成</w:t>
      </w:r>
    </w:p>
    <w:p w:rsidR="00C87BDF" w:rsidRDefault="00C87BDF" w:rsidP="00C87BDF">
      <w:pPr>
        <w:spacing w:line="560" w:lineRule="exact"/>
        <w:ind w:firstLineChars="200" w:firstLine="640"/>
        <w:rPr>
          <w:rFonts w:ascii="Times New Roman" w:eastAsia="仿宋_GB2312" w:hAnsi="Times New Roman" w:cs="Times New Roman"/>
          <w:sz w:val="32"/>
          <w:szCs w:val="32"/>
        </w:rPr>
      </w:pPr>
      <w:r>
        <w:rPr>
          <w:rFonts w:ascii="仿宋_GB2312" w:eastAsia="仿宋_GB2312" w:hAnsi="Times New Roman" w:cs="Times New Roman"/>
          <w:sz w:val="32"/>
          <w:szCs w:val="32"/>
        </w:rPr>
        <w:t>项目建设总投资构成包含以下部分：</w:t>
      </w:r>
    </w:p>
    <w:p w:rsidR="00C87BDF" w:rsidRDefault="00C87BDF" w:rsidP="00C87BDF">
      <w:pPr>
        <w:spacing w:line="560" w:lineRule="exact"/>
        <w:ind w:firstLineChars="200" w:firstLine="640"/>
        <w:rPr>
          <w:rFonts w:ascii="Times New Roman" w:eastAsia="仿宋_GB2312" w:hAnsi="Times New Roman"/>
          <w:sz w:val="32"/>
          <w:szCs w:val="32"/>
        </w:rPr>
      </w:pPr>
      <w:r>
        <w:rPr>
          <w:rFonts w:ascii="仿宋_GB2312" w:eastAsia="仿宋_GB2312" w:hAnsi="Times New Roman" w:cs="Times New Roman"/>
          <w:sz w:val="32"/>
          <w:szCs w:val="32"/>
        </w:rPr>
        <w:t>（一）项目前期土地清查、可</w:t>
      </w:r>
      <w:proofErr w:type="gramStart"/>
      <w:r>
        <w:rPr>
          <w:rFonts w:ascii="仿宋_GB2312" w:eastAsia="仿宋_GB2312" w:hAnsi="Times New Roman" w:cs="Times New Roman"/>
          <w:sz w:val="32"/>
          <w:szCs w:val="32"/>
        </w:rPr>
        <w:t>研</w:t>
      </w:r>
      <w:proofErr w:type="gramEnd"/>
      <w:r>
        <w:rPr>
          <w:rFonts w:ascii="仿宋_GB2312" w:eastAsia="仿宋_GB2312" w:hAnsi="Times New Roman" w:cs="Times New Roman"/>
          <w:sz w:val="32"/>
          <w:szCs w:val="32"/>
        </w:rPr>
        <w:t>编制、测量、地理信息数据库核查、规划设计与预算编制、招标、工程施工、监理、复核、耕地质量评定、评审、验收、审计、财务决算、业主管理、工作经费、拆迁、青苗补偿、后期管护、融资成本及利息等在项目预算范围内所产生的各项费用</w:t>
      </w:r>
      <w:r>
        <w:rPr>
          <w:rFonts w:ascii="仿宋_GB2312" w:eastAsia="仿宋_GB2312" w:hAnsi="Times New Roman" w:hint="eastAsia"/>
          <w:sz w:val="32"/>
          <w:szCs w:val="32"/>
        </w:rPr>
        <w:t>。</w:t>
      </w:r>
    </w:p>
    <w:p w:rsidR="00C87BDF" w:rsidRDefault="00C87BDF" w:rsidP="00C87BDF">
      <w:pPr>
        <w:spacing w:line="560" w:lineRule="exact"/>
        <w:ind w:firstLineChars="200" w:firstLine="640"/>
        <w:rPr>
          <w:rFonts w:ascii="Times New Roman" w:eastAsia="仿宋_GB2312" w:hAnsi="Times New Roman"/>
          <w:sz w:val="32"/>
          <w:szCs w:val="32"/>
        </w:rPr>
      </w:pPr>
      <w:r>
        <w:rPr>
          <w:rFonts w:ascii="仿宋_GB2312" w:eastAsia="仿宋_GB2312" w:hAnsi="Times New Roman" w:cs="Times New Roman"/>
          <w:sz w:val="32"/>
          <w:szCs w:val="32"/>
        </w:rPr>
        <w:t>（二）项目土地流转期内约定的每亩土地流转费、流转服务费</w:t>
      </w:r>
      <w:r>
        <w:rPr>
          <w:rFonts w:ascii="仿宋_GB2312" w:eastAsia="仿宋_GB2312" w:hAnsi="Times New Roman" w:hint="eastAsia"/>
          <w:sz w:val="32"/>
          <w:szCs w:val="32"/>
        </w:rPr>
        <w:t>。</w:t>
      </w:r>
    </w:p>
    <w:p w:rsidR="00C87BDF" w:rsidRDefault="00C87BDF" w:rsidP="00C87BDF">
      <w:pPr>
        <w:spacing w:line="560" w:lineRule="exact"/>
        <w:ind w:firstLineChars="200" w:firstLine="640"/>
        <w:rPr>
          <w:rFonts w:ascii="Times New Roman" w:eastAsia="仿宋_GB2312" w:hAnsi="Times New Roman" w:cs="Times New Roman"/>
          <w:sz w:val="32"/>
          <w:szCs w:val="32"/>
        </w:rPr>
      </w:pPr>
      <w:r>
        <w:rPr>
          <w:rFonts w:ascii="仿宋_GB2312" w:eastAsia="仿宋_GB2312" w:hAnsi="Times New Roman" w:cs="Times New Roman"/>
          <w:sz w:val="32"/>
          <w:szCs w:val="32"/>
        </w:rPr>
        <w:t>项目建设总投资以竣工财务决算为准。</w:t>
      </w:r>
    </w:p>
    <w:p w:rsidR="00C87BDF" w:rsidRDefault="00C87BDF" w:rsidP="00C87BDF">
      <w:pPr>
        <w:spacing w:line="560" w:lineRule="exact"/>
        <w:ind w:firstLineChars="200" w:firstLine="640"/>
        <w:rPr>
          <w:rFonts w:ascii="Times New Roman" w:eastAsia="黑体" w:hAnsi="Times New Roman" w:cs="Times New Roman"/>
          <w:sz w:val="32"/>
          <w:szCs w:val="32"/>
        </w:rPr>
      </w:pPr>
      <w:r>
        <w:rPr>
          <w:rFonts w:ascii="黑体" w:eastAsia="黑体" w:hAnsi="黑体" w:cs="Times New Roman"/>
          <w:sz w:val="32"/>
          <w:szCs w:val="32"/>
        </w:rPr>
        <w:t>三、项目建设成本支出及标准</w:t>
      </w:r>
    </w:p>
    <w:p w:rsidR="00C87BDF" w:rsidRDefault="00C87BDF" w:rsidP="00C87BDF">
      <w:pPr>
        <w:spacing w:line="560" w:lineRule="exact"/>
        <w:ind w:firstLineChars="200" w:firstLine="640"/>
        <w:rPr>
          <w:rFonts w:ascii="Times New Roman" w:eastAsia="仿宋_GB2312" w:hAnsi="Times New Roman" w:cs="Times New Roman"/>
          <w:sz w:val="32"/>
          <w:szCs w:val="32"/>
        </w:rPr>
      </w:pPr>
      <w:r>
        <w:rPr>
          <w:rFonts w:ascii="仿宋_GB2312" w:eastAsia="仿宋_GB2312" w:hAnsi="Times New Roman" w:cs="Times New Roman"/>
          <w:sz w:val="32"/>
          <w:szCs w:val="32"/>
        </w:rPr>
        <w:t>（一）项目土地清查、可</w:t>
      </w:r>
      <w:proofErr w:type="gramStart"/>
      <w:r>
        <w:rPr>
          <w:rFonts w:ascii="仿宋_GB2312" w:eastAsia="仿宋_GB2312" w:hAnsi="Times New Roman" w:cs="Times New Roman"/>
          <w:sz w:val="32"/>
          <w:szCs w:val="32"/>
        </w:rPr>
        <w:t>研</w:t>
      </w:r>
      <w:proofErr w:type="gramEnd"/>
      <w:r>
        <w:rPr>
          <w:rFonts w:ascii="仿宋_GB2312" w:eastAsia="仿宋_GB2312" w:hAnsi="Times New Roman" w:cs="Times New Roman"/>
          <w:sz w:val="32"/>
          <w:szCs w:val="32"/>
        </w:rPr>
        <w:t>编制、测量、地理信息数据库核查、规划设计与预算编制、工程施工、监理、复核、耕地质量评定等支出，由市农投集团负责选取有资质单位开展</w:t>
      </w:r>
      <w:r>
        <w:rPr>
          <w:rFonts w:ascii="仿宋_GB2312" w:eastAsia="仿宋_GB2312" w:hAnsi="Times New Roman" w:cs="Times New Roman"/>
          <w:sz w:val="32"/>
          <w:szCs w:val="32"/>
        </w:rPr>
        <w:lastRenderedPageBreak/>
        <w:t>工作，并负责按相关合同约定支付该部分费用。</w:t>
      </w:r>
    </w:p>
    <w:p w:rsidR="00C87BDF" w:rsidRDefault="00C87BDF" w:rsidP="00C87BDF">
      <w:pPr>
        <w:spacing w:line="560" w:lineRule="exact"/>
        <w:ind w:firstLineChars="200" w:firstLine="640"/>
        <w:rPr>
          <w:rFonts w:ascii="Times New Roman" w:eastAsia="仿宋_GB2312" w:hAnsi="Times New Roman" w:cs="Times New Roman"/>
          <w:sz w:val="32"/>
          <w:szCs w:val="32"/>
        </w:rPr>
      </w:pPr>
      <w:r>
        <w:rPr>
          <w:rFonts w:ascii="仿宋_GB2312" w:eastAsia="仿宋_GB2312" w:hAnsi="Times New Roman" w:cs="Times New Roman"/>
          <w:sz w:val="32"/>
          <w:szCs w:val="32"/>
        </w:rPr>
        <w:t>（二）土地流转及补偿费支出。由市农投集团根据图斑套叠选取符合土地整治范围红线，征求意见后包装项目，由三区政府组织有关乡镇（街道）、村（社区）根据红线范围开展土地流转工作，组织村（居）委（合作社等）与市农投集团签订土地流转合同（包含土地流转、拆迁、青苗补偿等内容），经公示无异议后，由市农投集团拨付土地</w:t>
      </w:r>
      <w:proofErr w:type="gramStart"/>
      <w:r>
        <w:rPr>
          <w:rFonts w:ascii="仿宋_GB2312" w:eastAsia="仿宋_GB2312" w:hAnsi="Times New Roman" w:cs="Times New Roman"/>
          <w:sz w:val="32"/>
          <w:szCs w:val="32"/>
        </w:rPr>
        <w:t>流转费</w:t>
      </w:r>
      <w:proofErr w:type="gramEnd"/>
      <w:r>
        <w:rPr>
          <w:rFonts w:ascii="仿宋_GB2312" w:eastAsia="仿宋_GB2312" w:hAnsi="Times New Roman" w:cs="Times New Roman"/>
          <w:sz w:val="32"/>
          <w:szCs w:val="32"/>
        </w:rPr>
        <w:t>和相关费用。</w:t>
      </w:r>
    </w:p>
    <w:p w:rsidR="00C87BDF" w:rsidRDefault="00C87BDF" w:rsidP="00C87BDF">
      <w:pPr>
        <w:spacing w:line="560" w:lineRule="exact"/>
        <w:ind w:firstLineChars="200" w:firstLine="640"/>
        <w:rPr>
          <w:rFonts w:ascii="Times New Roman" w:eastAsia="仿宋_GB2312" w:hAnsi="Times New Roman"/>
          <w:sz w:val="32"/>
          <w:szCs w:val="32"/>
        </w:rPr>
      </w:pPr>
      <w:r>
        <w:rPr>
          <w:rFonts w:ascii="仿宋_GB2312" w:eastAsia="仿宋_GB2312" w:hAnsi="Times New Roman" w:cs="Times New Roman"/>
          <w:sz w:val="32"/>
          <w:szCs w:val="32"/>
        </w:rPr>
        <w:t>（三）拆迁、青苗补偿、土地流转及后期管护的有关约定</w:t>
      </w:r>
      <w:r>
        <w:rPr>
          <w:rFonts w:ascii="仿宋_GB2312" w:eastAsia="仿宋_GB2312" w:hAnsi="Times New Roman" w:hint="eastAsia"/>
          <w:sz w:val="32"/>
          <w:szCs w:val="32"/>
        </w:rPr>
        <w:t>。</w:t>
      </w:r>
    </w:p>
    <w:p w:rsidR="00C87BDF" w:rsidRDefault="00C87BDF" w:rsidP="00C87BD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仿宋_GB2312" w:eastAsia="仿宋_GB2312" w:hAnsi="Times New Roman" w:cs="Times New Roman"/>
          <w:sz w:val="32"/>
          <w:szCs w:val="32"/>
        </w:rPr>
        <w:t>土地流转价格原则上不高于周边土地流转市场价格，流转年限暂定为</w:t>
      </w:r>
      <w:r>
        <w:rPr>
          <w:rFonts w:ascii="Times New Roman" w:eastAsia="仿宋_GB2312" w:hAnsi="Times New Roman" w:cs="Times New Roman"/>
          <w:sz w:val="32"/>
          <w:szCs w:val="32"/>
        </w:rPr>
        <w:t>5</w:t>
      </w:r>
      <w:r>
        <w:rPr>
          <w:rFonts w:ascii="仿宋_GB2312" w:eastAsia="仿宋_GB2312" w:hAnsi="Times New Roman" w:cs="Times New Roman"/>
          <w:sz w:val="32"/>
          <w:szCs w:val="32"/>
        </w:rPr>
        <w:t>年，流转服务费按</w:t>
      </w:r>
      <w:r>
        <w:rPr>
          <w:rFonts w:ascii="Times New Roman" w:eastAsia="仿宋_GB2312" w:hAnsi="Times New Roman" w:cs="Times New Roman"/>
          <w:sz w:val="32"/>
          <w:szCs w:val="32"/>
        </w:rPr>
        <w:t>50</w:t>
      </w:r>
      <w:r>
        <w:rPr>
          <w:rFonts w:ascii="仿宋_GB2312" w:eastAsia="仿宋_GB2312" w:hAnsi="Times New Roman" w:cs="Times New Roman"/>
          <w:sz w:val="32"/>
          <w:szCs w:val="32"/>
        </w:rPr>
        <w:t>元</w:t>
      </w:r>
      <w:r>
        <w:rPr>
          <w:rFonts w:ascii="Times New Roman" w:eastAsia="仿宋_GB2312" w:hAnsi="Times New Roman" w:cs="Times New Roman"/>
          <w:sz w:val="32"/>
          <w:szCs w:val="32"/>
        </w:rPr>
        <w:t>/</w:t>
      </w:r>
      <w:r>
        <w:rPr>
          <w:rFonts w:ascii="仿宋_GB2312" w:eastAsia="仿宋_GB2312" w:hAnsi="Times New Roman" w:cs="Times New Roman"/>
          <w:sz w:val="32"/>
          <w:szCs w:val="32"/>
        </w:rPr>
        <w:t>年</w:t>
      </w:r>
      <w:r>
        <w:rPr>
          <w:rFonts w:ascii="Times New Roman" w:eastAsia="仿宋_GB2312" w:hAnsi="Times New Roman" w:cs="Times New Roman"/>
          <w:sz w:val="32"/>
          <w:szCs w:val="32"/>
        </w:rPr>
        <w:t>·</w:t>
      </w:r>
      <w:r>
        <w:rPr>
          <w:rFonts w:ascii="仿宋_GB2312" w:eastAsia="仿宋_GB2312" w:hAnsi="Times New Roman" w:cs="Times New Roman"/>
          <w:sz w:val="32"/>
          <w:szCs w:val="32"/>
        </w:rPr>
        <w:t>亩计算，流转租金和流转服务费逐年支付。</w:t>
      </w:r>
    </w:p>
    <w:p w:rsidR="00C87BDF" w:rsidRDefault="00C87BDF" w:rsidP="00C87BD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仿宋_GB2312" w:eastAsia="仿宋_GB2312" w:hAnsi="Times New Roman" w:cs="Times New Roman"/>
          <w:sz w:val="32"/>
          <w:szCs w:val="32"/>
        </w:rPr>
        <w:t>后期管护费用：由市农投集团按实际种植农作物支出为准，原则不超过</w:t>
      </w:r>
      <w:r>
        <w:rPr>
          <w:rFonts w:ascii="Times New Roman" w:eastAsia="仿宋_GB2312" w:hAnsi="Times New Roman" w:cs="Times New Roman"/>
          <w:sz w:val="32"/>
          <w:szCs w:val="32"/>
        </w:rPr>
        <w:t>2000</w:t>
      </w:r>
      <w:r>
        <w:rPr>
          <w:rFonts w:ascii="仿宋_GB2312" w:eastAsia="仿宋_GB2312" w:hAnsi="Times New Roman" w:cs="Times New Roman"/>
          <w:sz w:val="32"/>
          <w:szCs w:val="32"/>
        </w:rPr>
        <w:t>元</w:t>
      </w:r>
      <w:r>
        <w:rPr>
          <w:rFonts w:ascii="Times New Roman" w:eastAsia="仿宋_GB2312" w:hAnsi="Times New Roman" w:cs="Times New Roman"/>
          <w:sz w:val="32"/>
          <w:szCs w:val="32"/>
        </w:rPr>
        <w:t>/</w:t>
      </w:r>
      <w:r>
        <w:rPr>
          <w:rFonts w:ascii="仿宋_GB2312" w:eastAsia="仿宋_GB2312" w:hAnsi="Times New Roman" w:cs="Times New Roman"/>
          <w:sz w:val="32"/>
          <w:szCs w:val="32"/>
        </w:rPr>
        <w:t>亩</w:t>
      </w:r>
      <w:r>
        <w:rPr>
          <w:rFonts w:ascii="Times New Roman" w:eastAsia="仿宋_GB2312" w:hAnsi="Times New Roman" w:cs="Times New Roman"/>
          <w:sz w:val="32"/>
          <w:szCs w:val="32"/>
        </w:rPr>
        <w:t>·</w:t>
      </w:r>
      <w:r>
        <w:rPr>
          <w:rFonts w:ascii="仿宋_GB2312" w:eastAsia="仿宋_GB2312" w:hAnsi="Times New Roman" w:cs="Times New Roman"/>
          <w:sz w:val="32"/>
          <w:szCs w:val="32"/>
        </w:rPr>
        <w:t>年，暂定期限为</w:t>
      </w:r>
      <w:r>
        <w:rPr>
          <w:rFonts w:ascii="Times New Roman" w:eastAsia="仿宋_GB2312" w:hAnsi="Times New Roman" w:cs="Times New Roman"/>
          <w:sz w:val="32"/>
          <w:szCs w:val="32"/>
        </w:rPr>
        <w:t>3</w:t>
      </w:r>
      <w:r>
        <w:rPr>
          <w:rFonts w:ascii="仿宋_GB2312" w:eastAsia="仿宋_GB2312" w:hAnsi="Times New Roman" w:cs="Times New Roman"/>
          <w:sz w:val="32"/>
          <w:szCs w:val="32"/>
        </w:rPr>
        <w:t>年。</w:t>
      </w:r>
    </w:p>
    <w:p w:rsidR="00C87BDF" w:rsidRDefault="00C87BDF" w:rsidP="00C87BD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仿宋_GB2312" w:eastAsia="仿宋_GB2312" w:hAnsi="Times New Roman" w:cs="Times New Roman"/>
          <w:sz w:val="32"/>
          <w:szCs w:val="32"/>
        </w:rPr>
        <w:t>拆迁、青苗补偿原则上不高于《贵港市人民政府关于印发贵港市本级新一轮征地青苗和地上附着物补偿标准的通知》（贵政</w:t>
      </w:r>
      <w:proofErr w:type="gramStart"/>
      <w:r>
        <w:rPr>
          <w:rFonts w:ascii="仿宋_GB2312" w:eastAsia="仿宋_GB2312" w:hAnsi="Times New Roman" w:cs="Times New Roman"/>
          <w:sz w:val="32"/>
          <w:szCs w:val="32"/>
        </w:rPr>
        <w:t>规</w:t>
      </w:r>
      <w:proofErr w:type="gramEnd"/>
      <w:r>
        <w:rPr>
          <w:rFonts w:ascii="仿宋_GB2312" w:eastAsia="仿宋_GB2312" w:hAnsi="Times New Roman" w:cs="Times New Roman"/>
          <w:sz w:val="32"/>
          <w:szCs w:val="32"/>
        </w:rPr>
        <w:t>〔</w:t>
      </w:r>
      <w:r>
        <w:rPr>
          <w:rFonts w:ascii="Times New Roman" w:eastAsia="仿宋_GB2312" w:hAnsi="Times New Roman" w:cs="Times New Roman"/>
          <w:sz w:val="32"/>
          <w:szCs w:val="32"/>
        </w:rPr>
        <w:t>2020</w:t>
      </w:r>
      <w:r>
        <w:rPr>
          <w:rFonts w:ascii="仿宋_GB2312" w:eastAsia="仿宋_GB2312" w:hAnsi="Times New Roman" w:cs="Times New Roman"/>
          <w:sz w:val="32"/>
          <w:szCs w:val="32"/>
        </w:rPr>
        <w:t>〕</w:t>
      </w:r>
      <w:r>
        <w:rPr>
          <w:rFonts w:ascii="Times New Roman" w:eastAsia="仿宋_GB2312" w:hAnsi="Times New Roman" w:cs="Times New Roman"/>
          <w:sz w:val="32"/>
          <w:szCs w:val="32"/>
        </w:rPr>
        <w:t>3</w:t>
      </w:r>
      <w:r>
        <w:rPr>
          <w:rFonts w:ascii="仿宋_GB2312" w:eastAsia="仿宋_GB2312" w:hAnsi="Times New Roman" w:cs="Times New Roman"/>
          <w:sz w:val="32"/>
          <w:szCs w:val="32"/>
        </w:rPr>
        <w:t>号）标准。</w:t>
      </w:r>
    </w:p>
    <w:p w:rsidR="00C87BDF" w:rsidRDefault="00C87BDF" w:rsidP="00C87BD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仿宋_GB2312" w:eastAsia="仿宋_GB2312" w:hAnsi="Times New Roman" w:cs="Times New Roman"/>
          <w:sz w:val="32"/>
          <w:szCs w:val="32"/>
        </w:rPr>
        <w:t>增减挂钩、工矿废弃地项目涉及房屋拆迁补偿、宅基地退出补偿的，按《广西壮族自治区国土资源厅关于印发广西壮族自治区鼓励易地扶贫搬迁差异化补偿办法的通知》（桂</w:t>
      </w:r>
      <w:proofErr w:type="gramStart"/>
      <w:r>
        <w:rPr>
          <w:rFonts w:ascii="仿宋_GB2312" w:eastAsia="仿宋_GB2312" w:hAnsi="Times New Roman" w:cs="Times New Roman"/>
          <w:sz w:val="32"/>
          <w:szCs w:val="32"/>
        </w:rPr>
        <w:t>国土资发〔</w:t>
      </w:r>
      <w:r>
        <w:rPr>
          <w:rFonts w:ascii="Times New Roman" w:eastAsia="仿宋_GB2312" w:hAnsi="Times New Roman" w:cs="Times New Roman"/>
          <w:sz w:val="32"/>
          <w:szCs w:val="32"/>
        </w:rPr>
        <w:t>2016</w:t>
      </w:r>
      <w:r>
        <w:rPr>
          <w:rFonts w:ascii="仿宋_GB2312" w:eastAsia="仿宋_GB2312" w:hAnsi="Times New Roman" w:cs="Times New Roman"/>
          <w:sz w:val="32"/>
          <w:szCs w:val="32"/>
        </w:rPr>
        <w:t>〕</w:t>
      </w:r>
      <w:proofErr w:type="gramEnd"/>
      <w:r>
        <w:rPr>
          <w:rFonts w:ascii="Times New Roman" w:eastAsia="仿宋_GB2312" w:hAnsi="Times New Roman" w:cs="Times New Roman"/>
          <w:sz w:val="32"/>
          <w:szCs w:val="32"/>
        </w:rPr>
        <w:t>35</w:t>
      </w:r>
      <w:r>
        <w:rPr>
          <w:rFonts w:ascii="仿宋_GB2312" w:eastAsia="仿宋_GB2312" w:hAnsi="Times New Roman" w:cs="Times New Roman"/>
          <w:sz w:val="32"/>
          <w:szCs w:val="32"/>
        </w:rPr>
        <w:t>号）、《贵港市人民政府</w:t>
      </w:r>
      <w:r>
        <w:rPr>
          <w:rFonts w:ascii="仿宋_GB2312" w:eastAsia="仿宋_GB2312" w:hAnsi="Times New Roman" w:hint="eastAsia"/>
          <w:sz w:val="32"/>
          <w:szCs w:val="32"/>
        </w:rPr>
        <w:t>办公室</w:t>
      </w:r>
      <w:r>
        <w:rPr>
          <w:rFonts w:ascii="仿宋_GB2312" w:eastAsia="仿宋_GB2312" w:hAnsi="Times New Roman" w:cs="Times New Roman"/>
          <w:sz w:val="32"/>
          <w:szCs w:val="32"/>
        </w:rPr>
        <w:t>关于推进我市城乡建设用地增减挂钩项目实施工作的通知》（贵政办通〔</w:t>
      </w:r>
      <w:r>
        <w:rPr>
          <w:rFonts w:ascii="Times New Roman" w:eastAsia="仿宋_GB2312" w:hAnsi="Times New Roman" w:cs="Times New Roman"/>
          <w:sz w:val="32"/>
          <w:szCs w:val="32"/>
        </w:rPr>
        <w:t>2016</w:t>
      </w:r>
      <w:r>
        <w:rPr>
          <w:rFonts w:ascii="仿宋_GB2312" w:eastAsia="仿宋_GB2312" w:hAnsi="Times New Roman" w:cs="Times New Roman"/>
          <w:sz w:val="32"/>
          <w:szCs w:val="32"/>
        </w:rPr>
        <w:t>〕</w:t>
      </w:r>
      <w:r>
        <w:rPr>
          <w:rFonts w:ascii="Times New Roman" w:eastAsia="仿宋_GB2312" w:hAnsi="Times New Roman" w:cs="Times New Roman"/>
          <w:sz w:val="32"/>
          <w:szCs w:val="32"/>
        </w:rPr>
        <w:t>150</w:t>
      </w:r>
      <w:r>
        <w:rPr>
          <w:rFonts w:ascii="仿宋_GB2312" w:eastAsia="仿宋_GB2312" w:hAnsi="Times New Roman" w:cs="Times New Roman"/>
          <w:sz w:val="32"/>
          <w:szCs w:val="32"/>
        </w:rPr>
        <w:t>号）等规定执行。</w:t>
      </w:r>
    </w:p>
    <w:p w:rsidR="00C87BDF" w:rsidRDefault="00C87BDF" w:rsidP="00C87BDF">
      <w:pPr>
        <w:spacing w:line="560" w:lineRule="exact"/>
        <w:ind w:firstLineChars="200" w:firstLine="640"/>
        <w:rPr>
          <w:rFonts w:ascii="Times New Roman" w:eastAsia="仿宋_GB2312" w:hAnsi="Times New Roman" w:cs="Times New Roman"/>
          <w:sz w:val="32"/>
          <w:szCs w:val="32"/>
        </w:rPr>
      </w:pPr>
      <w:r>
        <w:rPr>
          <w:rFonts w:ascii="仿宋_GB2312" w:eastAsia="仿宋_GB2312" w:hAnsi="Times New Roman" w:cs="Times New Roman"/>
          <w:sz w:val="32"/>
          <w:szCs w:val="32"/>
        </w:rPr>
        <w:lastRenderedPageBreak/>
        <w:t>（四）项目其它费用支出。项目预算评审、审计、财务决算、耕地核查等涉及项目监管、验收单位由市农投集团按规定委托，其所产生的费用由市农投集团按合同约定支付；融资成本及利息按实际融资约定执行。</w:t>
      </w:r>
    </w:p>
    <w:p w:rsidR="00C87BDF" w:rsidRDefault="00C87BDF" w:rsidP="00C87BDF">
      <w:pPr>
        <w:spacing w:line="560" w:lineRule="exact"/>
        <w:ind w:firstLineChars="200" w:firstLine="640"/>
        <w:rPr>
          <w:rFonts w:ascii="Times New Roman" w:eastAsia="仿宋_GB2312" w:hAnsi="Times New Roman" w:cs="Times New Roman"/>
          <w:sz w:val="32"/>
          <w:szCs w:val="32"/>
        </w:rPr>
      </w:pPr>
      <w:r>
        <w:rPr>
          <w:rFonts w:ascii="仿宋_GB2312" w:eastAsia="仿宋_GB2312" w:hAnsi="Times New Roman" w:cs="Times New Roman"/>
          <w:sz w:val="32"/>
          <w:szCs w:val="32"/>
        </w:rPr>
        <w:t>（五）工作经费。土地综合整治项目按照</w:t>
      </w:r>
      <w:r>
        <w:rPr>
          <w:rFonts w:ascii="Times New Roman" w:eastAsia="仿宋_GB2312" w:hAnsi="Times New Roman" w:cs="Times New Roman"/>
          <w:sz w:val="32"/>
          <w:szCs w:val="32"/>
        </w:rPr>
        <w:t>2000</w:t>
      </w:r>
      <w:r>
        <w:rPr>
          <w:rFonts w:ascii="仿宋_GB2312" w:eastAsia="仿宋_GB2312" w:hAnsi="Times New Roman" w:cs="Times New Roman"/>
          <w:sz w:val="32"/>
          <w:szCs w:val="32"/>
        </w:rPr>
        <w:t>元</w:t>
      </w:r>
      <w:r>
        <w:rPr>
          <w:rFonts w:ascii="Times New Roman" w:eastAsia="仿宋_GB2312" w:hAnsi="Times New Roman" w:cs="Times New Roman"/>
          <w:sz w:val="32"/>
          <w:szCs w:val="32"/>
        </w:rPr>
        <w:t>/</w:t>
      </w:r>
      <w:proofErr w:type="gramStart"/>
      <w:r>
        <w:rPr>
          <w:rFonts w:ascii="仿宋_GB2312" w:eastAsia="仿宋_GB2312" w:hAnsi="Times New Roman" w:cs="Times New Roman"/>
          <w:sz w:val="32"/>
          <w:szCs w:val="32"/>
        </w:rPr>
        <w:t>亩标准</w:t>
      </w:r>
      <w:proofErr w:type="gramEnd"/>
      <w:r>
        <w:rPr>
          <w:rFonts w:ascii="仿宋_GB2312" w:eastAsia="仿宋_GB2312" w:hAnsi="Times New Roman" w:cs="Times New Roman"/>
          <w:sz w:val="32"/>
          <w:szCs w:val="32"/>
        </w:rPr>
        <w:t>安排工作经费，用于项目推进、指导、土地流转、协调解决各项民间事务等工作。安排对象和标准为：贵港市土地开发整理中心</w:t>
      </w:r>
      <w:r>
        <w:rPr>
          <w:rFonts w:ascii="Times New Roman" w:eastAsia="仿宋_GB2312" w:hAnsi="Times New Roman" w:cs="Times New Roman"/>
          <w:sz w:val="32"/>
          <w:szCs w:val="32"/>
        </w:rPr>
        <w:t>300</w:t>
      </w:r>
      <w:r>
        <w:rPr>
          <w:rFonts w:ascii="仿宋_GB2312" w:eastAsia="仿宋_GB2312" w:hAnsi="Times New Roman" w:cs="Times New Roman"/>
          <w:sz w:val="32"/>
          <w:szCs w:val="32"/>
        </w:rPr>
        <w:t>元</w:t>
      </w:r>
      <w:r>
        <w:rPr>
          <w:rFonts w:ascii="Times New Roman" w:eastAsia="仿宋_GB2312" w:hAnsi="Times New Roman" w:cs="Times New Roman"/>
          <w:sz w:val="32"/>
          <w:szCs w:val="32"/>
        </w:rPr>
        <w:t>/</w:t>
      </w:r>
      <w:r>
        <w:rPr>
          <w:rFonts w:ascii="仿宋_GB2312" w:eastAsia="仿宋_GB2312" w:hAnsi="Times New Roman" w:cs="Times New Roman"/>
          <w:sz w:val="32"/>
          <w:szCs w:val="32"/>
        </w:rPr>
        <w:t>亩，市辖三区土地整治办</w:t>
      </w:r>
      <w:r>
        <w:rPr>
          <w:rFonts w:ascii="Times New Roman" w:eastAsia="仿宋_GB2312" w:hAnsi="Times New Roman" w:cs="Times New Roman"/>
          <w:sz w:val="32"/>
          <w:szCs w:val="32"/>
        </w:rPr>
        <w:t>300</w:t>
      </w:r>
      <w:r>
        <w:rPr>
          <w:rFonts w:ascii="仿宋_GB2312" w:eastAsia="仿宋_GB2312" w:hAnsi="Times New Roman" w:cs="Times New Roman"/>
          <w:sz w:val="32"/>
          <w:szCs w:val="32"/>
        </w:rPr>
        <w:t>元</w:t>
      </w:r>
      <w:r>
        <w:rPr>
          <w:rFonts w:ascii="Times New Roman" w:eastAsia="仿宋_GB2312" w:hAnsi="Times New Roman" w:cs="Times New Roman"/>
          <w:sz w:val="32"/>
          <w:szCs w:val="32"/>
        </w:rPr>
        <w:t>/</w:t>
      </w:r>
      <w:r>
        <w:rPr>
          <w:rFonts w:ascii="仿宋_GB2312" w:eastAsia="仿宋_GB2312" w:hAnsi="Times New Roman" w:cs="Times New Roman"/>
          <w:sz w:val="32"/>
          <w:szCs w:val="32"/>
        </w:rPr>
        <w:t>亩，市本级项目所在地乡镇政府（街道办）</w:t>
      </w:r>
      <w:r>
        <w:rPr>
          <w:rFonts w:ascii="Times New Roman" w:eastAsia="仿宋_GB2312" w:hAnsi="Times New Roman" w:cs="Times New Roman"/>
          <w:sz w:val="32"/>
          <w:szCs w:val="32"/>
        </w:rPr>
        <w:t>300</w:t>
      </w:r>
      <w:r>
        <w:rPr>
          <w:rFonts w:ascii="仿宋_GB2312" w:eastAsia="仿宋_GB2312" w:hAnsi="Times New Roman" w:cs="Times New Roman"/>
          <w:sz w:val="32"/>
          <w:szCs w:val="32"/>
        </w:rPr>
        <w:t>元</w:t>
      </w:r>
      <w:r>
        <w:rPr>
          <w:rFonts w:ascii="Times New Roman" w:eastAsia="仿宋_GB2312" w:hAnsi="Times New Roman" w:cs="Times New Roman"/>
          <w:sz w:val="32"/>
          <w:szCs w:val="32"/>
        </w:rPr>
        <w:t>/</w:t>
      </w:r>
      <w:r>
        <w:rPr>
          <w:rFonts w:ascii="仿宋_GB2312" w:eastAsia="仿宋_GB2312" w:hAnsi="Times New Roman" w:cs="Times New Roman"/>
          <w:sz w:val="32"/>
          <w:szCs w:val="32"/>
        </w:rPr>
        <w:t>亩，市本级项目所在地村（居）委</w:t>
      </w:r>
      <w:r>
        <w:rPr>
          <w:rFonts w:ascii="Times New Roman" w:eastAsia="仿宋_GB2312" w:hAnsi="Times New Roman" w:cs="Times New Roman"/>
          <w:sz w:val="32"/>
          <w:szCs w:val="32"/>
        </w:rPr>
        <w:t>600</w:t>
      </w:r>
      <w:r>
        <w:rPr>
          <w:rFonts w:ascii="仿宋_GB2312" w:eastAsia="仿宋_GB2312" w:hAnsi="Times New Roman" w:cs="Times New Roman"/>
          <w:sz w:val="32"/>
          <w:szCs w:val="32"/>
        </w:rPr>
        <w:t>元</w:t>
      </w:r>
      <w:r>
        <w:rPr>
          <w:rFonts w:ascii="Times New Roman" w:eastAsia="仿宋_GB2312" w:hAnsi="Times New Roman" w:cs="Times New Roman"/>
          <w:sz w:val="32"/>
          <w:szCs w:val="32"/>
        </w:rPr>
        <w:t>/</w:t>
      </w:r>
      <w:r>
        <w:rPr>
          <w:rFonts w:ascii="仿宋_GB2312" w:eastAsia="仿宋_GB2312" w:hAnsi="Times New Roman" w:cs="Times New Roman"/>
          <w:sz w:val="32"/>
          <w:szCs w:val="32"/>
        </w:rPr>
        <w:t>亩（含第一年的土地流转服务费），土地流转主体</w:t>
      </w:r>
      <w:r w:rsidRPr="00A971E8">
        <w:rPr>
          <w:rFonts w:ascii="仿宋_GB2312" w:eastAsia="仿宋_GB2312" w:hAnsi="Times New Roman" w:cs="Times New Roman"/>
          <w:sz w:val="32"/>
          <w:szCs w:val="32"/>
        </w:rPr>
        <w:t>贵港</w:t>
      </w:r>
      <w:proofErr w:type="gramStart"/>
      <w:r w:rsidRPr="00A971E8">
        <w:rPr>
          <w:rFonts w:ascii="仿宋_GB2312" w:eastAsia="仿宋_GB2312" w:hAnsi="Times New Roman" w:cs="Times New Roman"/>
          <w:sz w:val="32"/>
          <w:szCs w:val="32"/>
        </w:rPr>
        <w:t>荷丰农村</w:t>
      </w:r>
      <w:proofErr w:type="gramEnd"/>
      <w:r w:rsidRPr="00A971E8">
        <w:rPr>
          <w:rFonts w:ascii="仿宋_GB2312" w:eastAsia="仿宋_GB2312" w:hAnsi="Times New Roman" w:cs="Times New Roman"/>
          <w:sz w:val="32"/>
          <w:szCs w:val="32"/>
        </w:rPr>
        <w:t>产权流转有限公司</w:t>
      </w:r>
      <w:r>
        <w:rPr>
          <w:rFonts w:ascii="Times New Roman" w:eastAsia="仿宋_GB2312" w:hAnsi="Times New Roman" w:cs="Times New Roman"/>
          <w:sz w:val="32"/>
          <w:szCs w:val="32"/>
        </w:rPr>
        <w:t>500</w:t>
      </w:r>
      <w:r>
        <w:rPr>
          <w:rFonts w:ascii="仿宋_GB2312" w:eastAsia="仿宋_GB2312" w:hAnsi="Times New Roman" w:cs="Times New Roman"/>
          <w:sz w:val="32"/>
          <w:szCs w:val="32"/>
        </w:rPr>
        <w:t>元</w:t>
      </w:r>
      <w:r>
        <w:rPr>
          <w:rFonts w:ascii="Times New Roman" w:eastAsia="仿宋_GB2312" w:hAnsi="Times New Roman" w:cs="Times New Roman"/>
          <w:sz w:val="32"/>
          <w:szCs w:val="32"/>
        </w:rPr>
        <w:t>/</w:t>
      </w:r>
      <w:r>
        <w:rPr>
          <w:rFonts w:ascii="仿宋_GB2312" w:eastAsia="仿宋_GB2312" w:hAnsi="Times New Roman" w:cs="Times New Roman"/>
          <w:sz w:val="32"/>
          <w:szCs w:val="32"/>
        </w:rPr>
        <w:t>亩。以实际完成土地流转面积作为结算基数，费用由市农投集团按规定支付。</w:t>
      </w:r>
    </w:p>
    <w:p w:rsidR="00C87BDF" w:rsidRDefault="00C87BDF" w:rsidP="00C87BDF">
      <w:pPr>
        <w:spacing w:line="560" w:lineRule="exact"/>
        <w:ind w:firstLineChars="200" w:firstLine="640"/>
        <w:rPr>
          <w:rFonts w:ascii="Times New Roman" w:eastAsia="黑体" w:hAnsi="Times New Roman" w:cs="Times New Roman"/>
          <w:sz w:val="32"/>
          <w:szCs w:val="32"/>
        </w:rPr>
      </w:pPr>
      <w:r>
        <w:rPr>
          <w:rFonts w:ascii="黑体" w:eastAsia="黑体" w:hAnsi="黑体" w:cs="Times New Roman"/>
          <w:sz w:val="32"/>
          <w:szCs w:val="32"/>
        </w:rPr>
        <w:t>四、桂平市、平南县参照</w:t>
      </w:r>
      <w:proofErr w:type="gramStart"/>
      <w:r>
        <w:rPr>
          <w:rFonts w:ascii="黑体" w:eastAsia="黑体" w:hAnsi="黑体" w:cs="Times New Roman"/>
          <w:sz w:val="32"/>
          <w:szCs w:val="32"/>
        </w:rPr>
        <w:t>本机制</w:t>
      </w:r>
      <w:proofErr w:type="gramEnd"/>
      <w:r>
        <w:rPr>
          <w:rFonts w:ascii="黑体" w:eastAsia="黑体" w:hAnsi="黑体" w:cs="Times New Roman"/>
          <w:sz w:val="32"/>
          <w:szCs w:val="32"/>
        </w:rPr>
        <w:t>执行。</w:t>
      </w:r>
    </w:p>
    <w:p w:rsidR="009F7459" w:rsidRDefault="009F7459">
      <w:bookmarkStart w:id="0" w:name="_GoBack"/>
      <w:bookmarkEnd w:id="0"/>
    </w:p>
    <w:sectPr w:rsidR="009F7459" w:rsidSect="009F745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87BDF"/>
    <w:rsid w:val="00004BF3"/>
    <w:rsid w:val="00005073"/>
    <w:rsid w:val="000072AA"/>
    <w:rsid w:val="00016D67"/>
    <w:rsid w:val="00042977"/>
    <w:rsid w:val="00062049"/>
    <w:rsid w:val="000876BE"/>
    <w:rsid w:val="000B5912"/>
    <w:rsid w:val="000B5BC4"/>
    <w:rsid w:val="000E493B"/>
    <w:rsid w:val="000F0334"/>
    <w:rsid w:val="000F770C"/>
    <w:rsid w:val="001007A7"/>
    <w:rsid w:val="001051A7"/>
    <w:rsid w:val="00105CB0"/>
    <w:rsid w:val="00114C34"/>
    <w:rsid w:val="00115A6A"/>
    <w:rsid w:val="0012753F"/>
    <w:rsid w:val="0014638E"/>
    <w:rsid w:val="0015795B"/>
    <w:rsid w:val="00163905"/>
    <w:rsid w:val="0016685B"/>
    <w:rsid w:val="00187B5F"/>
    <w:rsid w:val="00194FD2"/>
    <w:rsid w:val="00196925"/>
    <w:rsid w:val="001A616E"/>
    <w:rsid w:val="001A7050"/>
    <w:rsid w:val="001B0820"/>
    <w:rsid w:val="001F1CC4"/>
    <w:rsid w:val="002021BB"/>
    <w:rsid w:val="00204B73"/>
    <w:rsid w:val="0021064A"/>
    <w:rsid w:val="00213917"/>
    <w:rsid w:val="002230B3"/>
    <w:rsid w:val="00223B6B"/>
    <w:rsid w:val="002240EA"/>
    <w:rsid w:val="00224CA1"/>
    <w:rsid w:val="002309E4"/>
    <w:rsid w:val="00242BC5"/>
    <w:rsid w:val="002459E7"/>
    <w:rsid w:val="002462BD"/>
    <w:rsid w:val="00252053"/>
    <w:rsid w:val="002642BE"/>
    <w:rsid w:val="002741AE"/>
    <w:rsid w:val="00281FF6"/>
    <w:rsid w:val="00292981"/>
    <w:rsid w:val="002A2192"/>
    <w:rsid w:val="002A27FE"/>
    <w:rsid w:val="002B1B41"/>
    <w:rsid w:val="002D16A2"/>
    <w:rsid w:val="002D5011"/>
    <w:rsid w:val="002E1894"/>
    <w:rsid w:val="002E3DC4"/>
    <w:rsid w:val="002E70FF"/>
    <w:rsid w:val="002F1937"/>
    <w:rsid w:val="00344ADF"/>
    <w:rsid w:val="00344D94"/>
    <w:rsid w:val="00353EBD"/>
    <w:rsid w:val="003625AD"/>
    <w:rsid w:val="003650BF"/>
    <w:rsid w:val="003678DA"/>
    <w:rsid w:val="003762E4"/>
    <w:rsid w:val="00381A33"/>
    <w:rsid w:val="00382ADC"/>
    <w:rsid w:val="00394417"/>
    <w:rsid w:val="003A0095"/>
    <w:rsid w:val="003A610A"/>
    <w:rsid w:val="003B170B"/>
    <w:rsid w:val="003C3CCB"/>
    <w:rsid w:val="003D172C"/>
    <w:rsid w:val="003E0871"/>
    <w:rsid w:val="003E2CE7"/>
    <w:rsid w:val="003F21D5"/>
    <w:rsid w:val="00430BAD"/>
    <w:rsid w:val="00432B6A"/>
    <w:rsid w:val="00436DC7"/>
    <w:rsid w:val="0046387F"/>
    <w:rsid w:val="00466A5B"/>
    <w:rsid w:val="004759ED"/>
    <w:rsid w:val="00481FFF"/>
    <w:rsid w:val="00482174"/>
    <w:rsid w:val="004875B1"/>
    <w:rsid w:val="00494261"/>
    <w:rsid w:val="00495F93"/>
    <w:rsid w:val="004A0F0E"/>
    <w:rsid w:val="004B4C0E"/>
    <w:rsid w:val="004E2C52"/>
    <w:rsid w:val="004E7841"/>
    <w:rsid w:val="00503395"/>
    <w:rsid w:val="00504B2C"/>
    <w:rsid w:val="005255A1"/>
    <w:rsid w:val="0052695C"/>
    <w:rsid w:val="00534C0A"/>
    <w:rsid w:val="00546CF9"/>
    <w:rsid w:val="005523FA"/>
    <w:rsid w:val="005757D2"/>
    <w:rsid w:val="00590C58"/>
    <w:rsid w:val="00594FAA"/>
    <w:rsid w:val="00596375"/>
    <w:rsid w:val="005B500B"/>
    <w:rsid w:val="00620768"/>
    <w:rsid w:val="00621715"/>
    <w:rsid w:val="006323D2"/>
    <w:rsid w:val="006331C5"/>
    <w:rsid w:val="006464CE"/>
    <w:rsid w:val="00647410"/>
    <w:rsid w:val="006506E1"/>
    <w:rsid w:val="00651C8B"/>
    <w:rsid w:val="00654D0D"/>
    <w:rsid w:val="0067294F"/>
    <w:rsid w:val="006729A2"/>
    <w:rsid w:val="00682907"/>
    <w:rsid w:val="006916A2"/>
    <w:rsid w:val="00696CE5"/>
    <w:rsid w:val="006979C7"/>
    <w:rsid w:val="006A15F4"/>
    <w:rsid w:val="006E20C4"/>
    <w:rsid w:val="006E5FB4"/>
    <w:rsid w:val="006F0B09"/>
    <w:rsid w:val="006F521A"/>
    <w:rsid w:val="00737C45"/>
    <w:rsid w:val="00751260"/>
    <w:rsid w:val="00752DAE"/>
    <w:rsid w:val="007728EB"/>
    <w:rsid w:val="007807AC"/>
    <w:rsid w:val="0078525D"/>
    <w:rsid w:val="007A0EE9"/>
    <w:rsid w:val="007A149E"/>
    <w:rsid w:val="007B7292"/>
    <w:rsid w:val="007C3A56"/>
    <w:rsid w:val="007C711F"/>
    <w:rsid w:val="007F0430"/>
    <w:rsid w:val="008006DE"/>
    <w:rsid w:val="008044B7"/>
    <w:rsid w:val="008061C2"/>
    <w:rsid w:val="00816877"/>
    <w:rsid w:val="00823FA6"/>
    <w:rsid w:val="0082790B"/>
    <w:rsid w:val="00831583"/>
    <w:rsid w:val="0087323D"/>
    <w:rsid w:val="00873E41"/>
    <w:rsid w:val="008771BF"/>
    <w:rsid w:val="00882C44"/>
    <w:rsid w:val="00892873"/>
    <w:rsid w:val="00894002"/>
    <w:rsid w:val="008A1552"/>
    <w:rsid w:val="008B222D"/>
    <w:rsid w:val="008B3957"/>
    <w:rsid w:val="008B41DC"/>
    <w:rsid w:val="008C4471"/>
    <w:rsid w:val="008D3329"/>
    <w:rsid w:val="008F366A"/>
    <w:rsid w:val="00915479"/>
    <w:rsid w:val="00924D2F"/>
    <w:rsid w:val="00935051"/>
    <w:rsid w:val="00990CB2"/>
    <w:rsid w:val="00993D98"/>
    <w:rsid w:val="009A527E"/>
    <w:rsid w:val="009B5C53"/>
    <w:rsid w:val="009D45ED"/>
    <w:rsid w:val="009D54E7"/>
    <w:rsid w:val="009F580B"/>
    <w:rsid w:val="009F7459"/>
    <w:rsid w:val="00A1181C"/>
    <w:rsid w:val="00A244AE"/>
    <w:rsid w:val="00A36771"/>
    <w:rsid w:val="00A42008"/>
    <w:rsid w:val="00A50428"/>
    <w:rsid w:val="00A9667D"/>
    <w:rsid w:val="00A971E8"/>
    <w:rsid w:val="00AA4E6E"/>
    <w:rsid w:val="00AB1AD6"/>
    <w:rsid w:val="00AC7668"/>
    <w:rsid w:val="00AD3150"/>
    <w:rsid w:val="00B017E1"/>
    <w:rsid w:val="00B023D0"/>
    <w:rsid w:val="00B03ECE"/>
    <w:rsid w:val="00B06CEE"/>
    <w:rsid w:val="00B072D6"/>
    <w:rsid w:val="00B0763F"/>
    <w:rsid w:val="00B146E4"/>
    <w:rsid w:val="00B14991"/>
    <w:rsid w:val="00B161F4"/>
    <w:rsid w:val="00B16E9B"/>
    <w:rsid w:val="00B20032"/>
    <w:rsid w:val="00B35C2D"/>
    <w:rsid w:val="00B364AF"/>
    <w:rsid w:val="00B375AE"/>
    <w:rsid w:val="00B46CFF"/>
    <w:rsid w:val="00B51CE4"/>
    <w:rsid w:val="00B55C04"/>
    <w:rsid w:val="00B60515"/>
    <w:rsid w:val="00B64FD3"/>
    <w:rsid w:val="00B663B2"/>
    <w:rsid w:val="00B67591"/>
    <w:rsid w:val="00B7028B"/>
    <w:rsid w:val="00B9577D"/>
    <w:rsid w:val="00BC3618"/>
    <w:rsid w:val="00BE0300"/>
    <w:rsid w:val="00C03F44"/>
    <w:rsid w:val="00C1293B"/>
    <w:rsid w:val="00C2314C"/>
    <w:rsid w:val="00C24DB0"/>
    <w:rsid w:val="00C24DD7"/>
    <w:rsid w:val="00C33316"/>
    <w:rsid w:val="00C36993"/>
    <w:rsid w:val="00C37DEE"/>
    <w:rsid w:val="00C42FA4"/>
    <w:rsid w:val="00C50CBC"/>
    <w:rsid w:val="00C545FB"/>
    <w:rsid w:val="00C674F9"/>
    <w:rsid w:val="00C748AA"/>
    <w:rsid w:val="00C87BDF"/>
    <w:rsid w:val="00C926E7"/>
    <w:rsid w:val="00C94D5C"/>
    <w:rsid w:val="00C97A87"/>
    <w:rsid w:val="00CA3A99"/>
    <w:rsid w:val="00CD55DE"/>
    <w:rsid w:val="00CE6080"/>
    <w:rsid w:val="00D07CF6"/>
    <w:rsid w:val="00D1207E"/>
    <w:rsid w:val="00D30776"/>
    <w:rsid w:val="00D37087"/>
    <w:rsid w:val="00D51092"/>
    <w:rsid w:val="00D75F30"/>
    <w:rsid w:val="00D844D8"/>
    <w:rsid w:val="00D90912"/>
    <w:rsid w:val="00D95243"/>
    <w:rsid w:val="00DC5FD4"/>
    <w:rsid w:val="00DE0A0D"/>
    <w:rsid w:val="00DE611A"/>
    <w:rsid w:val="00E00EB4"/>
    <w:rsid w:val="00E25614"/>
    <w:rsid w:val="00E26981"/>
    <w:rsid w:val="00E35077"/>
    <w:rsid w:val="00E40373"/>
    <w:rsid w:val="00E41E41"/>
    <w:rsid w:val="00E434B2"/>
    <w:rsid w:val="00E47E63"/>
    <w:rsid w:val="00E77C4B"/>
    <w:rsid w:val="00EB0E60"/>
    <w:rsid w:val="00EE3C29"/>
    <w:rsid w:val="00F00332"/>
    <w:rsid w:val="00F06D46"/>
    <w:rsid w:val="00F27483"/>
    <w:rsid w:val="00F37D9E"/>
    <w:rsid w:val="00F42564"/>
    <w:rsid w:val="00F519A4"/>
    <w:rsid w:val="00F5467A"/>
    <w:rsid w:val="00F5547F"/>
    <w:rsid w:val="00F67C69"/>
    <w:rsid w:val="00F67EC5"/>
    <w:rsid w:val="00F86898"/>
    <w:rsid w:val="00F91EEB"/>
    <w:rsid w:val="00FA7660"/>
    <w:rsid w:val="00FB14E1"/>
    <w:rsid w:val="00FB71E3"/>
    <w:rsid w:val="00FC1E1E"/>
    <w:rsid w:val="00FD53CB"/>
    <w:rsid w:val="00FF0ED0"/>
    <w:rsid w:val="00FF3064"/>
    <w:rsid w:val="00FF30BC"/>
    <w:rsid w:val="00FF65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BDF"/>
    <w:pPr>
      <w:widowControl w:val="0"/>
      <w:jc w:val="both"/>
    </w:pPr>
    <w:rPr>
      <w:rFonts w:ascii="Calibri" w:eastAsia="宋体" w:hAnsi="Calibri" w:cs="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7B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60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194</Words>
  <Characters>1111</Characters>
  <Application>Microsoft Office Word</Application>
  <DocSecurity>0</DocSecurity>
  <Lines>9</Lines>
  <Paragraphs>2</Paragraphs>
  <ScaleCrop>false</ScaleCrop>
  <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张婷婷</dc:creator>
  <cp:lastModifiedBy>陈家燕</cp:lastModifiedBy>
  <cp:revision>2</cp:revision>
  <dcterms:created xsi:type="dcterms:W3CDTF">2020-11-30T09:00:00Z</dcterms:created>
  <dcterms:modified xsi:type="dcterms:W3CDTF">2022-11-02T00:45:00Z</dcterms:modified>
</cp:coreProperties>
</file>