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F0" w:rsidRDefault="005B493B">
      <w:pPr>
        <w:spacing w:line="580" w:lineRule="exact"/>
        <w:jc w:val="center"/>
        <w:rPr>
          <w:rFonts w:ascii="Times New Roman" w:eastAsia="华文中宋" w:hAnsi="Times New Roman" w:cs="Times New Roman"/>
          <w:sz w:val="44"/>
          <w:szCs w:val="44"/>
        </w:rPr>
      </w:pPr>
      <w:r>
        <w:rPr>
          <w:rFonts w:ascii="Times New Roman" w:eastAsia="华文中宋" w:hAnsi="Times New Roman" w:cs="Times New Roman"/>
          <w:sz w:val="44"/>
          <w:szCs w:val="44"/>
        </w:rPr>
        <w:t>关于贵港市本级新一轮征地青苗</w:t>
      </w:r>
    </w:p>
    <w:p w:rsidR="00BD05F0" w:rsidRDefault="005B493B">
      <w:pPr>
        <w:spacing w:line="580" w:lineRule="exact"/>
        <w:jc w:val="center"/>
        <w:rPr>
          <w:rFonts w:ascii="Times New Roman" w:eastAsia="华文中宋" w:hAnsi="Times New Roman" w:cs="Times New Roman"/>
          <w:sz w:val="44"/>
          <w:szCs w:val="44"/>
        </w:rPr>
      </w:pPr>
      <w:r>
        <w:rPr>
          <w:rFonts w:ascii="Times New Roman" w:eastAsia="华文中宋" w:hAnsi="Times New Roman" w:cs="Times New Roman"/>
          <w:sz w:val="44"/>
          <w:szCs w:val="44"/>
        </w:rPr>
        <w:t>和地上附着物标准的修改更新说明</w:t>
      </w:r>
    </w:p>
    <w:p w:rsidR="00BD05F0" w:rsidRDefault="00BD05F0">
      <w:pPr>
        <w:spacing w:line="580" w:lineRule="exact"/>
        <w:jc w:val="center"/>
        <w:rPr>
          <w:rFonts w:ascii="Times New Roman" w:eastAsia="华文中宋" w:hAnsi="Times New Roman" w:cs="Times New Roman"/>
          <w:sz w:val="44"/>
          <w:szCs w:val="44"/>
        </w:rPr>
      </w:pPr>
    </w:p>
    <w:p w:rsidR="00BD05F0" w:rsidRDefault="005B493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根据自治区的</w:t>
      </w:r>
      <w:r w:rsidRPr="001445A9">
        <w:rPr>
          <w:rFonts w:ascii="Times New Roman" w:eastAsia="仿宋_GB2312" w:hAnsi="Times New Roman" w:cs="Times New Roman"/>
          <w:sz w:val="32"/>
          <w:szCs w:val="32"/>
        </w:rPr>
        <w:t>有关要求，对贵政发〔</w:t>
      </w:r>
      <w:r w:rsidRPr="001445A9">
        <w:rPr>
          <w:rFonts w:ascii="Times New Roman" w:eastAsia="仿宋_GB2312" w:hAnsi="Times New Roman" w:cs="Times New Roman"/>
          <w:sz w:val="32"/>
          <w:szCs w:val="32"/>
        </w:rPr>
        <w:t>20</w:t>
      </w:r>
      <w:r w:rsidRPr="001445A9">
        <w:rPr>
          <w:rFonts w:ascii="Times New Roman" w:eastAsia="仿宋_GB2312" w:hAnsi="Times New Roman" w:cs="Times New Roman" w:hint="eastAsia"/>
          <w:sz w:val="32"/>
          <w:szCs w:val="32"/>
        </w:rPr>
        <w:t>20</w:t>
      </w:r>
      <w:r w:rsidRPr="001445A9">
        <w:rPr>
          <w:rFonts w:ascii="Times New Roman" w:eastAsia="仿宋_GB2312" w:hAnsi="Times New Roman" w:cs="Times New Roman"/>
          <w:sz w:val="32"/>
          <w:szCs w:val="32"/>
        </w:rPr>
        <w:t>〕</w:t>
      </w:r>
      <w:r w:rsidRPr="001445A9">
        <w:rPr>
          <w:rFonts w:ascii="Times New Roman" w:eastAsia="仿宋_GB2312" w:hAnsi="Times New Roman" w:cs="Times New Roman" w:hint="eastAsia"/>
          <w:sz w:val="32"/>
          <w:szCs w:val="32"/>
        </w:rPr>
        <w:t>3</w:t>
      </w:r>
      <w:r w:rsidRPr="001445A9">
        <w:rPr>
          <w:rFonts w:ascii="Times New Roman" w:eastAsia="仿宋_GB2312" w:hAnsi="Times New Roman" w:cs="Times New Roman"/>
          <w:sz w:val="32"/>
          <w:szCs w:val="32"/>
        </w:rPr>
        <w:t>号进</w:t>
      </w:r>
      <w:r>
        <w:rPr>
          <w:rFonts w:ascii="Times New Roman" w:eastAsia="仿宋_GB2312" w:hAnsi="Times New Roman" w:cs="Times New Roman"/>
          <w:sz w:val="32"/>
          <w:szCs w:val="32"/>
        </w:rPr>
        <w:t>行了修改更新，现将贵港市本级新一轮征地青苗和地上附着物补偿标准的修改更新情况说明如下：</w:t>
      </w:r>
    </w:p>
    <w:p w:rsidR="00BD05F0" w:rsidRDefault="005B493B">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一、修改背景</w:t>
      </w:r>
    </w:p>
    <w:p w:rsidR="00BD05F0" w:rsidRDefault="005B493B">
      <w:pPr>
        <w:spacing w:line="580" w:lineRule="exact"/>
        <w:ind w:firstLineChars="200" w:firstLine="640"/>
        <w:rPr>
          <w:rStyle w:val="bumpedfont15"/>
          <w:rFonts w:ascii="Times New Roman" w:eastAsia="仿宋_GB2312" w:hAnsi="Times New Roman" w:cs="Times New Roman"/>
          <w:kern w:val="0"/>
          <w:sz w:val="32"/>
          <w:szCs w:val="32"/>
        </w:rPr>
      </w:pPr>
      <w:r>
        <w:rPr>
          <w:rStyle w:val="bumpedfont15"/>
          <w:rFonts w:ascii="Times New Roman" w:eastAsia="仿宋_GB2312" w:hAnsi="Times New Roman" w:cs="Times New Roman"/>
          <w:kern w:val="0"/>
          <w:sz w:val="32"/>
          <w:szCs w:val="32"/>
        </w:rPr>
        <w:t>《贵港市人民政府关于印发贵港市本级辖区新一轮征收青苗和地上附着物补偿标准的通知》（贵政发〔</w:t>
      </w:r>
      <w:r>
        <w:rPr>
          <w:rStyle w:val="bumpedfont15"/>
          <w:rFonts w:ascii="Times New Roman" w:eastAsia="仿宋_GB2312" w:hAnsi="Times New Roman" w:cs="Times New Roman"/>
          <w:kern w:val="0"/>
          <w:sz w:val="32"/>
          <w:szCs w:val="32"/>
        </w:rPr>
        <w:t>20</w:t>
      </w:r>
      <w:r>
        <w:rPr>
          <w:rStyle w:val="bumpedfont15"/>
          <w:rFonts w:ascii="Times New Roman" w:eastAsia="仿宋_GB2312" w:hAnsi="Times New Roman" w:cs="Times New Roman" w:hint="eastAsia"/>
          <w:kern w:val="0"/>
          <w:sz w:val="32"/>
          <w:szCs w:val="32"/>
        </w:rPr>
        <w:t>20</w:t>
      </w:r>
      <w:r>
        <w:rPr>
          <w:rStyle w:val="bumpedfont15"/>
          <w:rFonts w:ascii="Times New Roman" w:eastAsia="仿宋_GB2312" w:hAnsi="Times New Roman" w:cs="Times New Roman"/>
          <w:kern w:val="0"/>
          <w:sz w:val="32"/>
          <w:szCs w:val="32"/>
        </w:rPr>
        <w:t>〕</w:t>
      </w:r>
      <w:r>
        <w:rPr>
          <w:rStyle w:val="bumpedfont15"/>
          <w:rFonts w:ascii="Times New Roman" w:eastAsia="仿宋_GB2312" w:hAnsi="Times New Roman" w:cs="Times New Roman" w:hint="eastAsia"/>
          <w:kern w:val="0"/>
          <w:sz w:val="32"/>
          <w:szCs w:val="32"/>
        </w:rPr>
        <w:t>3</w:t>
      </w:r>
      <w:r>
        <w:rPr>
          <w:rStyle w:val="bumpedfont15"/>
          <w:rFonts w:ascii="Times New Roman" w:eastAsia="仿宋_GB2312" w:hAnsi="Times New Roman" w:cs="Times New Roman"/>
          <w:kern w:val="0"/>
          <w:sz w:val="32"/>
          <w:szCs w:val="32"/>
        </w:rPr>
        <w:t>号）文件，自</w:t>
      </w:r>
      <w:r>
        <w:rPr>
          <w:rStyle w:val="bumpedfont15"/>
          <w:rFonts w:ascii="Times New Roman" w:eastAsia="仿宋_GB2312" w:hAnsi="Times New Roman" w:cs="Times New Roman"/>
          <w:kern w:val="0"/>
          <w:sz w:val="32"/>
          <w:szCs w:val="32"/>
        </w:rPr>
        <w:t>20</w:t>
      </w:r>
      <w:r>
        <w:rPr>
          <w:rStyle w:val="bumpedfont15"/>
          <w:rFonts w:ascii="Times New Roman" w:eastAsia="仿宋_GB2312" w:hAnsi="Times New Roman" w:cs="Times New Roman" w:hint="eastAsia"/>
          <w:kern w:val="0"/>
          <w:sz w:val="32"/>
          <w:szCs w:val="32"/>
        </w:rPr>
        <w:t>20</w:t>
      </w:r>
      <w:r>
        <w:rPr>
          <w:rStyle w:val="bumpedfont15"/>
          <w:rFonts w:ascii="Times New Roman" w:eastAsia="仿宋_GB2312" w:hAnsi="Times New Roman" w:cs="Times New Roman"/>
          <w:kern w:val="0"/>
          <w:sz w:val="32"/>
          <w:szCs w:val="32"/>
        </w:rPr>
        <w:t>年</w:t>
      </w:r>
      <w:r>
        <w:rPr>
          <w:rStyle w:val="bumpedfont15"/>
          <w:rFonts w:ascii="Times New Roman" w:eastAsia="仿宋_GB2312" w:hAnsi="Times New Roman" w:cs="Times New Roman" w:hint="eastAsia"/>
          <w:kern w:val="0"/>
          <w:sz w:val="32"/>
          <w:szCs w:val="32"/>
        </w:rPr>
        <w:t>6</w:t>
      </w:r>
      <w:r>
        <w:rPr>
          <w:rStyle w:val="bumpedfont15"/>
          <w:rFonts w:ascii="Times New Roman" w:eastAsia="仿宋_GB2312" w:hAnsi="Times New Roman" w:cs="Times New Roman"/>
          <w:kern w:val="0"/>
          <w:sz w:val="32"/>
          <w:szCs w:val="32"/>
        </w:rPr>
        <w:t>月批复实施以来，已经运用了三年，在贵港市市本级的征地拆迁工作中发挥了重要作用，但需进行更新，主要原因体现在以下几个方面：</w:t>
      </w:r>
    </w:p>
    <w:p w:rsidR="00BD05F0" w:rsidRDefault="005B493B">
      <w:pPr>
        <w:autoSpaceDE w:val="0"/>
        <w:autoSpaceDN w:val="0"/>
        <w:adjustRightInd w:val="0"/>
        <w:spacing w:line="580" w:lineRule="exact"/>
        <w:ind w:firstLineChars="200" w:firstLine="640"/>
        <w:rPr>
          <w:rStyle w:val="bumpedfont15"/>
          <w:rFonts w:ascii="Times New Roman" w:eastAsia="仿宋_GB2312" w:hAnsi="Times New Roman" w:cs="Times New Roman"/>
          <w:kern w:val="0"/>
          <w:sz w:val="32"/>
          <w:szCs w:val="32"/>
        </w:rPr>
      </w:pPr>
      <w:r>
        <w:rPr>
          <w:rStyle w:val="bumpedfont15"/>
          <w:rFonts w:ascii="Times New Roman" w:eastAsia="仿宋_GB2312" w:hAnsi="Times New Roman" w:cs="Times New Roman"/>
          <w:kern w:val="0"/>
          <w:sz w:val="32"/>
          <w:szCs w:val="32"/>
        </w:rPr>
        <w:t>一是按照自治区人民政府的要求，我市的区片综合地价要在</w:t>
      </w:r>
      <w:r>
        <w:rPr>
          <w:rStyle w:val="bumpedfont15"/>
          <w:rFonts w:ascii="Times New Roman" w:eastAsia="仿宋_GB2312" w:hAnsi="Times New Roman" w:cs="Times New Roman"/>
          <w:kern w:val="0"/>
          <w:sz w:val="32"/>
          <w:szCs w:val="32"/>
        </w:rPr>
        <w:t>202</w:t>
      </w:r>
      <w:r>
        <w:rPr>
          <w:rStyle w:val="bumpedfont15"/>
          <w:rFonts w:ascii="Times New Roman" w:eastAsia="仿宋_GB2312" w:hAnsi="Times New Roman" w:cs="Times New Roman" w:hint="eastAsia"/>
          <w:kern w:val="0"/>
          <w:sz w:val="32"/>
          <w:szCs w:val="32"/>
        </w:rPr>
        <w:t>3</w:t>
      </w:r>
      <w:r>
        <w:rPr>
          <w:rStyle w:val="bumpedfont15"/>
          <w:rFonts w:ascii="Times New Roman" w:eastAsia="仿宋_GB2312" w:hAnsi="Times New Roman" w:cs="Times New Roman"/>
          <w:kern w:val="0"/>
          <w:sz w:val="32"/>
          <w:szCs w:val="32"/>
        </w:rPr>
        <w:t>年</w:t>
      </w:r>
      <w:r>
        <w:rPr>
          <w:rStyle w:val="bumpedfont15"/>
          <w:rFonts w:ascii="Times New Roman" w:eastAsia="仿宋_GB2312" w:hAnsi="Times New Roman" w:cs="Times New Roman" w:hint="eastAsia"/>
          <w:kern w:val="0"/>
          <w:sz w:val="32"/>
          <w:szCs w:val="32"/>
        </w:rPr>
        <w:t>5</w:t>
      </w:r>
      <w:r>
        <w:rPr>
          <w:rStyle w:val="bumpedfont15"/>
          <w:rFonts w:ascii="Times New Roman" w:eastAsia="仿宋_GB2312" w:hAnsi="Times New Roman" w:cs="Times New Roman"/>
          <w:kern w:val="0"/>
          <w:sz w:val="32"/>
          <w:szCs w:val="32"/>
        </w:rPr>
        <w:t>月底前公布实施，青苗和地上附着物补偿标准要在</w:t>
      </w:r>
      <w:r w:rsidRPr="001445A9">
        <w:rPr>
          <w:rStyle w:val="bumpedfont15"/>
          <w:rFonts w:ascii="Times New Roman" w:eastAsia="仿宋_GB2312" w:hAnsi="Times New Roman" w:cs="Times New Roman"/>
          <w:kern w:val="0"/>
          <w:sz w:val="32"/>
          <w:szCs w:val="32"/>
        </w:rPr>
        <w:t>202</w:t>
      </w:r>
      <w:r w:rsidRPr="001445A9">
        <w:rPr>
          <w:rStyle w:val="bumpedfont15"/>
          <w:rFonts w:ascii="Times New Roman" w:eastAsia="仿宋_GB2312" w:hAnsi="Times New Roman" w:cs="Times New Roman" w:hint="eastAsia"/>
          <w:kern w:val="0"/>
          <w:sz w:val="32"/>
          <w:szCs w:val="32"/>
        </w:rPr>
        <w:t>3</w:t>
      </w:r>
      <w:r w:rsidRPr="001445A9">
        <w:rPr>
          <w:rStyle w:val="bumpedfont15"/>
          <w:rFonts w:ascii="Times New Roman" w:eastAsia="仿宋_GB2312" w:hAnsi="Times New Roman" w:cs="Times New Roman"/>
          <w:kern w:val="0"/>
          <w:sz w:val="32"/>
          <w:szCs w:val="32"/>
        </w:rPr>
        <w:t>年</w:t>
      </w:r>
      <w:r w:rsidRPr="001445A9">
        <w:rPr>
          <w:rStyle w:val="bumpedfont15"/>
          <w:rFonts w:ascii="Times New Roman" w:eastAsia="仿宋_GB2312" w:hAnsi="Times New Roman" w:cs="Times New Roman" w:hint="eastAsia"/>
          <w:kern w:val="0"/>
          <w:sz w:val="32"/>
          <w:szCs w:val="32"/>
        </w:rPr>
        <w:t>5</w:t>
      </w:r>
      <w:r w:rsidRPr="001445A9">
        <w:rPr>
          <w:rStyle w:val="bumpedfont15"/>
          <w:rFonts w:ascii="Times New Roman" w:eastAsia="仿宋_GB2312" w:hAnsi="Times New Roman" w:cs="Times New Roman"/>
          <w:kern w:val="0"/>
          <w:sz w:val="32"/>
          <w:szCs w:val="32"/>
        </w:rPr>
        <w:t>月底前更新，</w:t>
      </w:r>
      <w:r w:rsidRPr="001445A9">
        <w:rPr>
          <w:rStyle w:val="bumpedfont15"/>
          <w:rFonts w:ascii="Times New Roman" w:eastAsia="仿宋_GB2312" w:hAnsi="Times New Roman" w:cs="Times New Roman"/>
          <w:sz w:val="32"/>
          <w:szCs w:val="32"/>
        </w:rPr>
        <w:t>与征地区片综合地价标准配套实施。</w:t>
      </w:r>
      <w:r w:rsidRPr="001445A9">
        <w:rPr>
          <w:rStyle w:val="bumpedfont15"/>
          <w:rFonts w:ascii="Times New Roman" w:eastAsia="仿宋_GB2312" w:hAnsi="Times New Roman" w:cs="Times New Roman"/>
          <w:kern w:val="0"/>
          <w:sz w:val="32"/>
          <w:szCs w:val="32"/>
        </w:rPr>
        <w:t>我市</w:t>
      </w:r>
      <w:r w:rsidRPr="001445A9">
        <w:rPr>
          <w:rStyle w:val="bumpedfont15"/>
          <w:rFonts w:ascii="Times New Roman" w:eastAsia="仿宋_GB2312" w:hAnsi="Times New Roman" w:cs="Times New Roman" w:hint="eastAsia"/>
          <w:kern w:val="0"/>
          <w:sz w:val="32"/>
          <w:szCs w:val="32"/>
        </w:rPr>
        <w:t>拟</w:t>
      </w:r>
      <w:r w:rsidRPr="001445A9">
        <w:rPr>
          <w:rStyle w:val="bumpedfont15"/>
          <w:rFonts w:ascii="Times New Roman" w:eastAsia="仿宋_GB2312" w:hAnsi="Times New Roman" w:cs="Times New Roman"/>
          <w:kern w:val="0"/>
          <w:sz w:val="32"/>
          <w:szCs w:val="32"/>
        </w:rPr>
        <w:t>于</w:t>
      </w:r>
      <w:r w:rsidRPr="001445A9">
        <w:rPr>
          <w:rStyle w:val="bumpedfont15"/>
          <w:rFonts w:ascii="Times New Roman" w:eastAsia="仿宋_GB2312" w:hAnsi="Times New Roman" w:cs="Times New Roman"/>
          <w:kern w:val="0"/>
          <w:sz w:val="32"/>
          <w:szCs w:val="32"/>
        </w:rPr>
        <w:t>202</w:t>
      </w:r>
      <w:r w:rsidRPr="001445A9">
        <w:rPr>
          <w:rStyle w:val="bumpedfont15"/>
          <w:rFonts w:ascii="Times New Roman" w:eastAsia="仿宋_GB2312" w:hAnsi="Times New Roman" w:cs="Times New Roman" w:hint="eastAsia"/>
          <w:kern w:val="0"/>
          <w:sz w:val="32"/>
          <w:szCs w:val="32"/>
        </w:rPr>
        <w:t>3</w:t>
      </w:r>
      <w:r w:rsidRPr="001445A9">
        <w:rPr>
          <w:rStyle w:val="bumpedfont15"/>
          <w:rFonts w:ascii="Times New Roman" w:eastAsia="仿宋_GB2312" w:hAnsi="Times New Roman" w:cs="Times New Roman"/>
          <w:kern w:val="0"/>
          <w:sz w:val="32"/>
          <w:szCs w:val="32"/>
        </w:rPr>
        <w:t>年</w:t>
      </w:r>
      <w:r w:rsidRPr="001445A9">
        <w:rPr>
          <w:rStyle w:val="bumpedfont15"/>
          <w:rFonts w:ascii="Times New Roman" w:eastAsia="仿宋_GB2312" w:hAnsi="Times New Roman" w:cs="Times New Roman" w:hint="eastAsia"/>
          <w:kern w:val="0"/>
          <w:sz w:val="32"/>
          <w:szCs w:val="32"/>
        </w:rPr>
        <w:t>5</w:t>
      </w:r>
      <w:r w:rsidRPr="001445A9">
        <w:rPr>
          <w:rStyle w:val="bumpedfont15"/>
          <w:rFonts w:ascii="Times New Roman" w:eastAsia="仿宋_GB2312" w:hAnsi="Times New Roman" w:cs="Times New Roman"/>
          <w:kern w:val="0"/>
          <w:sz w:val="32"/>
          <w:szCs w:val="32"/>
        </w:rPr>
        <w:t>月</w:t>
      </w:r>
      <w:r w:rsidRPr="001445A9">
        <w:rPr>
          <w:rStyle w:val="bumpedfont15"/>
          <w:rFonts w:ascii="Times New Roman" w:eastAsia="仿宋_GB2312" w:hAnsi="Times New Roman" w:cs="Times New Roman" w:hint="eastAsia"/>
          <w:kern w:val="0"/>
          <w:sz w:val="32"/>
          <w:szCs w:val="32"/>
        </w:rPr>
        <w:t>10</w:t>
      </w:r>
      <w:r w:rsidRPr="001445A9">
        <w:rPr>
          <w:rStyle w:val="bumpedfont15"/>
          <w:rFonts w:ascii="Times New Roman" w:eastAsia="仿宋_GB2312" w:hAnsi="Times New Roman" w:cs="Times New Roman"/>
          <w:kern w:val="0"/>
          <w:sz w:val="32"/>
          <w:szCs w:val="32"/>
        </w:rPr>
        <w:t>日公布实施征地区片综合</w:t>
      </w:r>
      <w:r>
        <w:rPr>
          <w:rStyle w:val="bumpedfont15"/>
          <w:rFonts w:ascii="Times New Roman" w:eastAsia="仿宋_GB2312" w:hAnsi="Times New Roman" w:cs="Times New Roman"/>
          <w:kern w:val="0"/>
          <w:sz w:val="32"/>
          <w:szCs w:val="32"/>
        </w:rPr>
        <w:t>地价标准，现市本级要根据征地拆迁</w:t>
      </w:r>
      <w:r>
        <w:rPr>
          <w:rStyle w:val="bumpedfont15"/>
          <w:rFonts w:ascii="Times New Roman" w:eastAsia="仿宋_GB2312" w:hAnsi="Times New Roman" w:cs="Times New Roman"/>
          <w:sz w:val="32"/>
          <w:szCs w:val="32"/>
        </w:rPr>
        <w:t>实际情况及时更新征地青苗和地上附着物补偿标准。</w:t>
      </w:r>
    </w:p>
    <w:p w:rsidR="00BD05F0" w:rsidRDefault="005B493B">
      <w:pPr>
        <w:spacing w:line="580" w:lineRule="exact"/>
        <w:ind w:firstLineChars="200" w:firstLine="640"/>
        <w:rPr>
          <w:rStyle w:val="bumpedfont15"/>
          <w:rFonts w:ascii="Times New Roman" w:eastAsia="仿宋_GB2312" w:hAnsi="Times New Roman" w:cs="Times New Roman"/>
          <w:kern w:val="0"/>
          <w:sz w:val="32"/>
          <w:szCs w:val="32"/>
        </w:rPr>
      </w:pPr>
      <w:r>
        <w:rPr>
          <w:rStyle w:val="bumpedfont15"/>
          <w:rFonts w:ascii="Times New Roman" w:eastAsia="仿宋_GB2312" w:hAnsi="Times New Roman" w:cs="Times New Roman"/>
          <w:kern w:val="0"/>
          <w:sz w:val="32"/>
          <w:szCs w:val="32"/>
        </w:rPr>
        <w:t>二是经过</w:t>
      </w:r>
      <w:r>
        <w:rPr>
          <w:rStyle w:val="bumpedfont15"/>
          <w:rFonts w:ascii="Times New Roman" w:eastAsia="仿宋_GB2312" w:hAnsi="Times New Roman" w:cs="Times New Roman"/>
          <w:kern w:val="0"/>
          <w:sz w:val="32"/>
          <w:szCs w:val="32"/>
        </w:rPr>
        <w:t>3</w:t>
      </w:r>
      <w:r>
        <w:rPr>
          <w:rStyle w:val="bumpedfont15"/>
          <w:rFonts w:ascii="Times New Roman" w:eastAsia="仿宋_GB2312" w:hAnsi="Times New Roman" w:cs="Times New Roman"/>
          <w:kern w:val="0"/>
          <w:sz w:val="32"/>
          <w:szCs w:val="32"/>
        </w:rPr>
        <w:t>年的社会经济发展，贵港市本级的整体物价有了一定的上升，相当部分的青苗和地上附着物补偿标准已偏低，加上对地上附着物的补偿考虑不周全，该补偿标准已不适应当前的征地需要，给征地拆迁工作增大了难度，需要结合经济发展水平和物价上涨等情况，对原有的青苗和地上附着物补偿标</w:t>
      </w:r>
      <w:r>
        <w:rPr>
          <w:rStyle w:val="bumpedfont15"/>
          <w:rFonts w:ascii="Times New Roman" w:eastAsia="仿宋_GB2312" w:hAnsi="Times New Roman" w:cs="Times New Roman"/>
          <w:kern w:val="0"/>
          <w:sz w:val="32"/>
          <w:szCs w:val="32"/>
        </w:rPr>
        <w:lastRenderedPageBreak/>
        <w:t>准进行更新。</w:t>
      </w:r>
    </w:p>
    <w:p w:rsidR="00BD05F0" w:rsidRDefault="005B493B">
      <w:pPr>
        <w:spacing w:line="580" w:lineRule="exact"/>
        <w:ind w:firstLineChars="200" w:firstLine="640"/>
        <w:rPr>
          <w:rStyle w:val="bumpedfont15"/>
          <w:rFonts w:ascii="Times New Roman" w:eastAsia="仿宋_GB2312" w:hAnsi="Times New Roman" w:cs="Times New Roman"/>
          <w:kern w:val="0"/>
          <w:sz w:val="32"/>
          <w:szCs w:val="32"/>
        </w:rPr>
      </w:pPr>
      <w:r>
        <w:rPr>
          <w:rStyle w:val="bumpedfont15"/>
          <w:rFonts w:ascii="Times New Roman" w:eastAsia="仿宋_GB2312" w:hAnsi="Times New Roman" w:cs="Times New Roman"/>
          <w:kern w:val="0"/>
          <w:sz w:val="32"/>
          <w:szCs w:val="32"/>
        </w:rPr>
        <w:t>三是随着近几年的经济发展，群众引进种植的经济作物和名贵树木越来越多，贵政发〔</w:t>
      </w:r>
      <w:r>
        <w:rPr>
          <w:rStyle w:val="bumpedfont15"/>
          <w:rFonts w:ascii="Times New Roman" w:eastAsia="仿宋_GB2312" w:hAnsi="Times New Roman" w:cs="Times New Roman"/>
          <w:kern w:val="0"/>
          <w:sz w:val="32"/>
          <w:szCs w:val="32"/>
        </w:rPr>
        <w:t>20</w:t>
      </w:r>
      <w:r>
        <w:rPr>
          <w:rStyle w:val="bumpedfont15"/>
          <w:rFonts w:ascii="Times New Roman" w:eastAsia="仿宋_GB2312" w:hAnsi="Times New Roman" w:cs="Times New Roman" w:hint="eastAsia"/>
          <w:kern w:val="0"/>
          <w:sz w:val="32"/>
          <w:szCs w:val="32"/>
        </w:rPr>
        <w:t>20</w:t>
      </w:r>
      <w:r>
        <w:rPr>
          <w:rStyle w:val="bumpedfont15"/>
          <w:rFonts w:ascii="Times New Roman" w:eastAsia="仿宋_GB2312" w:hAnsi="Times New Roman" w:cs="Times New Roman"/>
          <w:kern w:val="0"/>
          <w:sz w:val="32"/>
          <w:szCs w:val="32"/>
        </w:rPr>
        <w:t>〕</w:t>
      </w:r>
      <w:r>
        <w:rPr>
          <w:rStyle w:val="bumpedfont15"/>
          <w:rFonts w:ascii="Times New Roman" w:eastAsia="仿宋_GB2312" w:hAnsi="Times New Roman" w:cs="Times New Roman" w:hint="eastAsia"/>
          <w:kern w:val="0"/>
          <w:sz w:val="32"/>
          <w:szCs w:val="32"/>
        </w:rPr>
        <w:t>3</w:t>
      </w:r>
      <w:r>
        <w:rPr>
          <w:rStyle w:val="bumpedfont15"/>
          <w:rFonts w:ascii="Times New Roman" w:eastAsia="仿宋_GB2312" w:hAnsi="Times New Roman" w:cs="Times New Roman"/>
          <w:kern w:val="0"/>
          <w:sz w:val="32"/>
          <w:szCs w:val="32"/>
        </w:rPr>
        <w:t>号文中的补偿种类有欠缺，已不能满足当前征地拆迁工作需要，需增补新的种类的补偿标准。</w:t>
      </w:r>
    </w:p>
    <w:p w:rsidR="00BD05F0" w:rsidRDefault="005B493B">
      <w:pPr>
        <w:spacing w:line="580" w:lineRule="exact"/>
        <w:ind w:firstLineChars="200" w:firstLine="640"/>
        <w:rPr>
          <w:rFonts w:ascii="Times New Roman" w:eastAsia="仿宋_GB2312" w:hAnsi="Times New Roman" w:cs="Times New Roman"/>
          <w:sz w:val="32"/>
          <w:szCs w:val="32"/>
        </w:rPr>
      </w:pPr>
      <w:r>
        <w:rPr>
          <w:rStyle w:val="bumpedfont15"/>
          <w:rFonts w:ascii="Times New Roman" w:eastAsia="仿宋_GB2312" w:hAnsi="Times New Roman" w:cs="Times New Roman"/>
          <w:kern w:val="0"/>
          <w:sz w:val="32"/>
          <w:szCs w:val="32"/>
        </w:rPr>
        <w:t>四是对于地上特殊的建构筑物或附着物等比较复杂的情况，需做进一步的明确。</w:t>
      </w:r>
    </w:p>
    <w:p w:rsidR="00BD05F0" w:rsidRDefault="005B493B">
      <w:pPr>
        <w:spacing w:line="580" w:lineRule="exact"/>
        <w:ind w:firstLineChars="200" w:firstLine="616"/>
        <w:rPr>
          <w:rFonts w:ascii="Times New Roman" w:eastAsia="黑体" w:hAnsi="Times New Roman" w:cs="Times New Roman"/>
          <w:color w:val="000000"/>
          <w:spacing w:val="-6"/>
          <w:sz w:val="32"/>
          <w:szCs w:val="32"/>
        </w:rPr>
      </w:pPr>
      <w:r>
        <w:rPr>
          <w:rFonts w:ascii="Times New Roman" w:eastAsia="黑体" w:cs="Times New Roman"/>
          <w:color w:val="000000"/>
          <w:spacing w:val="-6"/>
          <w:sz w:val="32"/>
          <w:szCs w:val="32"/>
        </w:rPr>
        <w:t>二、修改更新情况</w:t>
      </w:r>
    </w:p>
    <w:p w:rsidR="00BD05F0" w:rsidRDefault="005B493B">
      <w:pPr>
        <w:spacing w:line="580" w:lineRule="exact"/>
        <w:ind w:firstLineChars="200" w:firstLine="616"/>
        <w:rPr>
          <w:rFonts w:ascii="Times New Roman" w:eastAsia="黑体" w:hAnsi="Times New Roman" w:cs="Times New Roman"/>
          <w:color w:val="000000"/>
          <w:spacing w:val="-6"/>
          <w:sz w:val="32"/>
          <w:szCs w:val="32"/>
        </w:rPr>
      </w:pPr>
      <w:r>
        <w:rPr>
          <w:rFonts w:ascii="Times New Roman" w:eastAsia="黑体" w:cs="Times New Roman"/>
          <w:color w:val="000000"/>
          <w:spacing w:val="-6"/>
          <w:sz w:val="32"/>
          <w:szCs w:val="32"/>
        </w:rPr>
        <w:t>（一）农用地的青苗和地上附着物补偿标准</w:t>
      </w:r>
    </w:p>
    <w:p w:rsidR="00BD05F0" w:rsidRDefault="005B493B">
      <w:pPr>
        <w:spacing w:line="580" w:lineRule="exact"/>
        <w:ind w:firstLineChars="200" w:firstLine="616"/>
        <w:rPr>
          <w:rFonts w:ascii="Times New Roman" w:eastAsia="仿宋_GB2312" w:hAnsi="Times New Roman" w:cs="Times New Roman"/>
          <w:color w:val="000000" w:themeColor="text1"/>
          <w:spacing w:val="-6"/>
          <w:sz w:val="32"/>
          <w:szCs w:val="32"/>
        </w:rPr>
      </w:pPr>
      <w:r>
        <w:rPr>
          <w:rFonts w:ascii="Times New Roman" w:eastAsia="仿宋_GB2312" w:hAnsi="Times New Roman" w:cs="Times New Roman"/>
          <w:color w:val="000000" w:themeColor="text1"/>
          <w:spacing w:val="-6"/>
          <w:sz w:val="32"/>
          <w:szCs w:val="32"/>
        </w:rPr>
        <w:t>1.</w:t>
      </w:r>
      <w:r>
        <w:rPr>
          <w:rFonts w:ascii="Times New Roman" w:eastAsia="仿宋_GB2312" w:hAnsi="Times New Roman" w:cs="Times New Roman"/>
          <w:color w:val="000000" w:themeColor="text1"/>
          <w:spacing w:val="-6"/>
          <w:sz w:val="32"/>
          <w:szCs w:val="32"/>
        </w:rPr>
        <w:t>根据</w:t>
      </w:r>
      <w:r>
        <w:rPr>
          <w:rFonts w:ascii="Times New Roman" w:eastAsia="仿宋_GB2312" w:hAnsi="Times New Roman" w:cs="Times New Roman" w:hint="eastAsia"/>
          <w:color w:val="000000" w:themeColor="text1"/>
          <w:spacing w:val="-6"/>
          <w:sz w:val="32"/>
          <w:szCs w:val="32"/>
        </w:rPr>
        <w:t>统计年鉴中查询到的贵港市近年来物价上涨指数与经济增长情况</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hint="eastAsia"/>
          <w:color w:val="000000" w:themeColor="text1"/>
          <w:spacing w:val="-6"/>
          <w:sz w:val="32"/>
          <w:szCs w:val="32"/>
        </w:rPr>
        <w:t>在</w:t>
      </w:r>
      <w:r>
        <w:rPr>
          <w:rStyle w:val="bumpedfont15"/>
          <w:rFonts w:ascii="Times New Roman" w:eastAsia="仿宋_GB2312" w:hAnsi="Times New Roman" w:cs="Times New Roman"/>
          <w:kern w:val="0"/>
          <w:sz w:val="32"/>
          <w:szCs w:val="32"/>
        </w:rPr>
        <w:t>《贵港市人民政府关于印发贵港市本级辖区新一轮征收青苗和地上附着物补偿标准的通知》（贵政发〔</w:t>
      </w:r>
      <w:r>
        <w:rPr>
          <w:rStyle w:val="bumpedfont15"/>
          <w:rFonts w:ascii="Times New Roman" w:eastAsia="仿宋_GB2312" w:hAnsi="Times New Roman" w:cs="Times New Roman"/>
          <w:kern w:val="0"/>
          <w:sz w:val="32"/>
          <w:szCs w:val="32"/>
        </w:rPr>
        <w:t>20</w:t>
      </w:r>
      <w:r>
        <w:rPr>
          <w:rStyle w:val="bumpedfont15"/>
          <w:rFonts w:ascii="Times New Roman" w:eastAsia="仿宋_GB2312" w:hAnsi="Times New Roman" w:cs="Times New Roman" w:hint="eastAsia"/>
          <w:kern w:val="0"/>
          <w:sz w:val="32"/>
          <w:szCs w:val="32"/>
        </w:rPr>
        <w:t>20</w:t>
      </w:r>
      <w:r>
        <w:rPr>
          <w:rStyle w:val="bumpedfont15"/>
          <w:rFonts w:ascii="Times New Roman" w:eastAsia="仿宋_GB2312" w:hAnsi="Times New Roman" w:cs="Times New Roman"/>
          <w:kern w:val="0"/>
          <w:sz w:val="32"/>
          <w:szCs w:val="32"/>
        </w:rPr>
        <w:t>〕</w:t>
      </w:r>
      <w:r>
        <w:rPr>
          <w:rStyle w:val="bumpedfont15"/>
          <w:rFonts w:ascii="Times New Roman" w:eastAsia="仿宋_GB2312" w:hAnsi="Times New Roman" w:cs="Times New Roman" w:hint="eastAsia"/>
          <w:kern w:val="0"/>
          <w:sz w:val="32"/>
          <w:szCs w:val="32"/>
        </w:rPr>
        <w:t>3</w:t>
      </w:r>
      <w:r>
        <w:rPr>
          <w:rStyle w:val="bumpedfont15"/>
          <w:rFonts w:ascii="Times New Roman" w:eastAsia="仿宋_GB2312" w:hAnsi="Times New Roman" w:cs="Times New Roman"/>
          <w:kern w:val="0"/>
          <w:sz w:val="32"/>
          <w:szCs w:val="32"/>
        </w:rPr>
        <w:t>号）</w:t>
      </w:r>
      <w:r>
        <w:rPr>
          <w:rFonts w:ascii="Times New Roman" w:eastAsia="仿宋_GB2312" w:hAnsi="Times New Roman" w:cs="Times New Roman"/>
          <w:color w:val="000000" w:themeColor="text1"/>
          <w:spacing w:val="-6"/>
          <w:sz w:val="32"/>
          <w:szCs w:val="32"/>
        </w:rPr>
        <w:t>的基础上提高约</w:t>
      </w:r>
      <w:r>
        <w:rPr>
          <w:rFonts w:ascii="Times New Roman" w:eastAsia="仿宋_GB2312" w:hAnsi="Times New Roman" w:cs="Times New Roman" w:hint="eastAsia"/>
          <w:color w:val="000000" w:themeColor="text1"/>
          <w:spacing w:val="-6"/>
          <w:sz w:val="32"/>
          <w:szCs w:val="32"/>
        </w:rPr>
        <w:t>3</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color w:val="000000" w:themeColor="text1"/>
          <w:spacing w:val="-6"/>
          <w:sz w:val="32"/>
          <w:szCs w:val="32"/>
        </w:rPr>
        <w:t>确定</w:t>
      </w:r>
      <w:r>
        <w:rPr>
          <w:rFonts w:ascii="Times New Roman" w:eastAsia="仿宋_GB2312" w:hAnsi="Times New Roman" w:cs="Times New Roman" w:hint="eastAsia"/>
          <w:color w:val="000000" w:themeColor="text1"/>
          <w:spacing w:val="-6"/>
          <w:sz w:val="32"/>
          <w:szCs w:val="32"/>
        </w:rPr>
        <w:t>连片</w:t>
      </w:r>
      <w:r>
        <w:rPr>
          <w:rFonts w:ascii="Times New Roman" w:eastAsia="仿宋_GB2312" w:hAnsi="Times New Roman" w:cs="Times New Roman"/>
          <w:color w:val="000000" w:themeColor="text1"/>
          <w:spacing w:val="-6"/>
          <w:sz w:val="32"/>
          <w:szCs w:val="32"/>
        </w:rPr>
        <w:t>青苗补偿标准为</w:t>
      </w:r>
      <w:r>
        <w:rPr>
          <w:rFonts w:ascii="Times New Roman" w:eastAsia="仿宋_GB2312" w:hAnsi="Times New Roman" w:cs="Times New Roman"/>
          <w:color w:val="000000" w:themeColor="text1"/>
          <w:spacing w:val="-6"/>
          <w:sz w:val="32"/>
          <w:szCs w:val="32"/>
        </w:rPr>
        <w:t>2</w:t>
      </w:r>
      <w:r>
        <w:rPr>
          <w:rFonts w:ascii="Times New Roman" w:eastAsia="仿宋_GB2312" w:hAnsi="Times New Roman" w:cs="Times New Roman" w:hint="eastAsia"/>
          <w:color w:val="000000" w:themeColor="text1"/>
          <w:spacing w:val="-6"/>
          <w:sz w:val="32"/>
          <w:szCs w:val="32"/>
        </w:rPr>
        <w:t>90</w:t>
      </w:r>
      <w:r>
        <w:rPr>
          <w:rFonts w:ascii="Times New Roman" w:eastAsia="仿宋_GB2312" w:hAnsi="Times New Roman" w:cs="Times New Roman"/>
          <w:color w:val="000000" w:themeColor="text1"/>
          <w:spacing w:val="-6"/>
          <w:sz w:val="32"/>
          <w:szCs w:val="32"/>
        </w:rPr>
        <w:t>0</w:t>
      </w:r>
      <w:r>
        <w:rPr>
          <w:rFonts w:ascii="Times New Roman" w:eastAsia="仿宋_GB2312" w:hAnsi="Times New Roman" w:cs="Times New Roman"/>
          <w:color w:val="000000" w:themeColor="text1"/>
          <w:spacing w:val="-6"/>
          <w:sz w:val="32"/>
          <w:szCs w:val="32"/>
        </w:rPr>
        <w:t>元</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color w:val="000000" w:themeColor="text1"/>
          <w:spacing w:val="-6"/>
          <w:sz w:val="32"/>
          <w:szCs w:val="32"/>
        </w:rPr>
        <w:t>亩。</w:t>
      </w:r>
    </w:p>
    <w:p w:rsidR="00BD05F0" w:rsidRDefault="005B493B" w:rsidP="002B6166">
      <w:pPr>
        <w:spacing w:line="580" w:lineRule="exact"/>
        <w:ind w:firstLineChars="198" w:firstLine="610"/>
        <w:rPr>
          <w:rFonts w:ascii="Times New Roman" w:eastAsia="仿宋_GB2312" w:hAnsi="Times New Roman" w:cs="Times New Roman"/>
          <w:sz w:val="32"/>
          <w:szCs w:val="32"/>
          <w:shd w:val="clear" w:color="auto" w:fill="FFFFFF"/>
        </w:rPr>
      </w:pPr>
      <w:r>
        <w:rPr>
          <w:rFonts w:ascii="Times New Roman" w:eastAsia="仿宋_GB2312" w:hAnsi="Times New Roman" w:cs="Times New Roman"/>
          <w:color w:val="000000" w:themeColor="text1"/>
          <w:spacing w:val="-6"/>
          <w:sz w:val="32"/>
          <w:szCs w:val="32"/>
        </w:rPr>
        <w:t>2.</w:t>
      </w:r>
      <w:r>
        <w:rPr>
          <w:rFonts w:ascii="Times New Roman" w:eastAsia="仿宋_GB2312" w:hAnsi="Times New Roman" w:cs="Times New Roman"/>
          <w:color w:val="000000" w:themeColor="text1"/>
          <w:spacing w:val="-6"/>
          <w:sz w:val="32"/>
          <w:szCs w:val="32"/>
        </w:rPr>
        <w:t>根据</w:t>
      </w:r>
      <w:r>
        <w:rPr>
          <w:rFonts w:ascii="Times New Roman" w:eastAsia="仿宋_GB2312" w:hAnsi="Times New Roman" w:cs="Times New Roman" w:hint="eastAsia"/>
          <w:color w:val="000000" w:themeColor="text1"/>
          <w:spacing w:val="-6"/>
          <w:sz w:val="32"/>
          <w:szCs w:val="32"/>
        </w:rPr>
        <w:t>统计年鉴中查询到的贵港市近年来物价上涨指数与经济增长情况</w:t>
      </w:r>
      <w:r>
        <w:rPr>
          <w:rFonts w:ascii="Times New Roman" w:eastAsia="仿宋_GB2312" w:hAnsi="Times New Roman" w:cs="Times New Roman"/>
          <w:color w:val="000000" w:themeColor="text1"/>
          <w:spacing w:val="-6"/>
          <w:sz w:val="32"/>
          <w:szCs w:val="32"/>
        </w:rPr>
        <w:t>，鱼塘补偿标准按</w:t>
      </w:r>
      <w:r>
        <w:rPr>
          <w:rFonts w:ascii="Times New Roman" w:eastAsia="仿宋_GB2312" w:hAnsi="Times New Roman" w:cs="Times New Roman" w:hint="eastAsia"/>
          <w:color w:val="000000" w:themeColor="text1"/>
          <w:spacing w:val="-6"/>
          <w:sz w:val="32"/>
          <w:szCs w:val="32"/>
        </w:rPr>
        <w:t>约</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幅度</w:t>
      </w:r>
      <w:r>
        <w:rPr>
          <w:rFonts w:ascii="Times New Roman" w:eastAsia="仿宋_GB2312" w:hAnsi="Times New Roman" w:cs="Times New Roman"/>
          <w:color w:val="000000" w:themeColor="text1"/>
          <w:spacing w:val="-6"/>
          <w:sz w:val="32"/>
          <w:szCs w:val="32"/>
        </w:rPr>
        <w:t>提高</w:t>
      </w:r>
      <w:r>
        <w:rPr>
          <w:rFonts w:ascii="Times New Roman" w:eastAsia="仿宋_GB2312" w:hAnsi="Times New Roman" w:cs="Times New Roman"/>
          <w:sz w:val="32"/>
          <w:szCs w:val="32"/>
          <w:shd w:val="clear" w:color="auto" w:fill="FFFFFF"/>
        </w:rPr>
        <w:t>。</w:t>
      </w:r>
    </w:p>
    <w:p w:rsidR="00BD05F0" w:rsidRDefault="005B493B" w:rsidP="002B6166">
      <w:pPr>
        <w:spacing w:line="580" w:lineRule="exact"/>
        <w:ind w:firstLineChars="198" w:firstLine="610"/>
        <w:rPr>
          <w:rFonts w:ascii="Times New Roman" w:eastAsia="仿宋_GB2312" w:hAnsi="Times New Roman" w:cs="Times New Roman"/>
          <w:color w:val="000000" w:themeColor="text1"/>
          <w:spacing w:val="-6"/>
          <w:sz w:val="32"/>
          <w:szCs w:val="32"/>
        </w:rPr>
      </w:pPr>
      <w:r>
        <w:rPr>
          <w:rFonts w:ascii="Times New Roman" w:eastAsia="仿宋_GB2312" w:hAnsi="Times New Roman" w:cs="Times New Roman" w:hint="eastAsia"/>
          <w:color w:val="000000" w:themeColor="text1"/>
          <w:spacing w:val="-6"/>
          <w:sz w:val="32"/>
          <w:szCs w:val="32"/>
        </w:rPr>
        <w:t>3.</w:t>
      </w:r>
      <w:r>
        <w:rPr>
          <w:rFonts w:ascii="Times New Roman" w:eastAsia="仿宋_GB2312" w:hAnsi="Times New Roman" w:cs="Times New Roman" w:hint="eastAsia"/>
          <w:color w:val="000000" w:themeColor="text1"/>
          <w:spacing w:val="-6"/>
          <w:sz w:val="32"/>
          <w:szCs w:val="32"/>
        </w:rPr>
        <w:t>根据统计年鉴中查询到的贵港市近年来物价上涨指数与经济增长情况，园地或旱地种植龙眼、荔枝补偿标准按约</w:t>
      </w:r>
      <w:r>
        <w:rPr>
          <w:rFonts w:ascii="Times New Roman" w:eastAsia="仿宋_GB2312" w:hAnsi="Times New Roman" w:cs="Times New Roman" w:hint="eastAsia"/>
          <w:color w:val="000000" w:themeColor="text1"/>
          <w:spacing w:val="-6"/>
          <w:sz w:val="32"/>
          <w:szCs w:val="32"/>
        </w:rPr>
        <w:t>3%</w:t>
      </w:r>
      <w:r>
        <w:rPr>
          <w:rFonts w:ascii="Times New Roman" w:eastAsia="仿宋_GB2312" w:hAnsi="Times New Roman" w:cs="Times New Roman" w:hint="eastAsia"/>
          <w:color w:val="000000" w:themeColor="text1"/>
          <w:spacing w:val="-6"/>
          <w:sz w:val="32"/>
          <w:szCs w:val="32"/>
        </w:rPr>
        <w:t>幅度提高。</w:t>
      </w:r>
    </w:p>
    <w:p w:rsidR="00BD05F0" w:rsidRDefault="005B493B" w:rsidP="002B6166">
      <w:pPr>
        <w:spacing w:line="580" w:lineRule="exact"/>
        <w:ind w:firstLineChars="198" w:firstLine="634"/>
        <w:rPr>
          <w:rFonts w:ascii="Times New Roman" w:eastAsia="仿宋_GB2312" w:hAnsi="Times New Roman" w:cs="Times New Roman"/>
          <w:color w:val="000000" w:themeColor="text1"/>
          <w:spacing w:val="-6"/>
          <w:sz w:val="32"/>
          <w:szCs w:val="32"/>
        </w:rPr>
      </w:pPr>
      <w:r>
        <w:rPr>
          <w:rFonts w:ascii="Times New Roman" w:eastAsia="楷体_GB2312" w:hAnsi="Times New Roman" w:cs="Times New Roman" w:hint="eastAsia"/>
          <w:sz w:val="32"/>
        </w:rPr>
        <w:t>4.</w:t>
      </w:r>
      <w:r>
        <w:rPr>
          <w:rFonts w:ascii="Times New Roman" w:eastAsia="仿宋_GB2312" w:hAnsi="Times New Roman" w:cs="Times New Roman"/>
          <w:color w:val="000000" w:themeColor="text1"/>
          <w:spacing w:val="-6"/>
          <w:sz w:val="32"/>
          <w:szCs w:val="32"/>
        </w:rPr>
        <w:t>根据</w:t>
      </w:r>
      <w:r>
        <w:rPr>
          <w:rFonts w:ascii="Times New Roman" w:eastAsia="仿宋_GB2312" w:hAnsi="Times New Roman" w:cs="Times New Roman" w:hint="eastAsia"/>
          <w:color w:val="000000" w:themeColor="text1"/>
          <w:spacing w:val="-6"/>
          <w:sz w:val="32"/>
          <w:szCs w:val="32"/>
        </w:rPr>
        <w:t>统计年鉴中查询到的贵港市近年来物价上涨指数与经济增长情况，其他园地、林地大部分种类补偿标准按约</w:t>
      </w:r>
      <w:r>
        <w:rPr>
          <w:rFonts w:ascii="Times New Roman" w:eastAsia="仿宋_GB2312" w:hAnsi="Times New Roman" w:cs="Times New Roman" w:hint="eastAsia"/>
          <w:color w:val="000000" w:themeColor="text1"/>
          <w:spacing w:val="-6"/>
          <w:sz w:val="32"/>
          <w:szCs w:val="32"/>
        </w:rPr>
        <w:t>3%</w:t>
      </w:r>
      <w:r>
        <w:rPr>
          <w:rFonts w:ascii="Times New Roman" w:eastAsia="仿宋_GB2312" w:hAnsi="Times New Roman" w:cs="Times New Roman" w:hint="eastAsia"/>
          <w:color w:val="000000" w:themeColor="text1"/>
          <w:spacing w:val="-6"/>
          <w:sz w:val="32"/>
          <w:szCs w:val="32"/>
        </w:rPr>
        <w:t>幅度提高。其中结合市场价格及种植成本，果蔗补偿标准按约</w:t>
      </w:r>
      <w:r>
        <w:rPr>
          <w:rFonts w:ascii="Times New Roman" w:eastAsia="仿宋_GB2312" w:hAnsi="Times New Roman" w:cs="Times New Roman" w:hint="eastAsia"/>
          <w:color w:val="000000" w:themeColor="text1"/>
          <w:spacing w:val="-6"/>
          <w:sz w:val="32"/>
          <w:szCs w:val="32"/>
        </w:rPr>
        <w:t>13%</w:t>
      </w:r>
      <w:r>
        <w:rPr>
          <w:rFonts w:ascii="Times New Roman" w:eastAsia="仿宋_GB2312" w:hAnsi="Times New Roman" w:cs="Times New Roman" w:hint="eastAsia"/>
          <w:color w:val="000000" w:themeColor="text1"/>
          <w:spacing w:val="-6"/>
          <w:sz w:val="32"/>
          <w:szCs w:val="32"/>
        </w:rPr>
        <w:t>幅度提高；马蹄补偿标准按约</w:t>
      </w:r>
      <w:r>
        <w:rPr>
          <w:rFonts w:ascii="Times New Roman" w:eastAsia="仿宋_GB2312" w:hAnsi="Times New Roman" w:cs="Times New Roman" w:hint="eastAsia"/>
          <w:color w:val="000000" w:themeColor="text1"/>
          <w:spacing w:val="-6"/>
          <w:sz w:val="32"/>
          <w:szCs w:val="32"/>
        </w:rPr>
        <w:t>8%</w:t>
      </w:r>
      <w:r>
        <w:rPr>
          <w:rFonts w:ascii="Times New Roman" w:eastAsia="仿宋_GB2312" w:hAnsi="Times New Roman" w:cs="Times New Roman" w:hint="eastAsia"/>
          <w:color w:val="000000" w:themeColor="text1"/>
          <w:spacing w:val="-6"/>
          <w:sz w:val="32"/>
          <w:szCs w:val="32"/>
        </w:rPr>
        <w:t>幅度提高；草莓补偿标准按约</w:t>
      </w:r>
      <w:r>
        <w:rPr>
          <w:rFonts w:ascii="Times New Roman" w:eastAsia="仿宋_GB2312" w:hAnsi="Times New Roman" w:cs="Times New Roman" w:hint="eastAsia"/>
          <w:color w:val="000000" w:themeColor="text1"/>
          <w:spacing w:val="-6"/>
          <w:sz w:val="32"/>
          <w:szCs w:val="32"/>
        </w:rPr>
        <w:t>100%</w:t>
      </w:r>
      <w:r>
        <w:rPr>
          <w:rFonts w:ascii="Times New Roman" w:eastAsia="仿宋_GB2312" w:hAnsi="Times New Roman" w:cs="Times New Roman" w:hint="eastAsia"/>
          <w:color w:val="000000" w:themeColor="text1"/>
          <w:spacing w:val="-6"/>
          <w:sz w:val="32"/>
          <w:szCs w:val="32"/>
        </w:rPr>
        <w:t>幅度提高；结合政策奖补情况，桑树、茉莉花、八角、油茶树、茶</w:t>
      </w:r>
      <w:r>
        <w:rPr>
          <w:rFonts w:ascii="Times New Roman" w:eastAsia="仿宋_GB2312" w:hAnsi="Times New Roman" w:cs="Times New Roman" w:hint="eastAsia"/>
          <w:color w:val="000000" w:themeColor="text1"/>
          <w:spacing w:val="-6"/>
          <w:sz w:val="32"/>
          <w:szCs w:val="32"/>
        </w:rPr>
        <w:lastRenderedPageBreak/>
        <w:t>叶树补偿标准按约</w:t>
      </w:r>
      <w:r>
        <w:rPr>
          <w:rFonts w:ascii="Times New Roman" w:eastAsia="仿宋_GB2312" w:hAnsi="Times New Roman" w:cs="Times New Roman" w:hint="eastAsia"/>
          <w:color w:val="000000" w:themeColor="text1"/>
          <w:spacing w:val="-6"/>
          <w:sz w:val="32"/>
          <w:szCs w:val="32"/>
        </w:rPr>
        <w:t>8%</w:t>
      </w:r>
      <w:r>
        <w:rPr>
          <w:rFonts w:ascii="Times New Roman" w:eastAsia="仿宋_GB2312" w:hAnsi="Times New Roman" w:cs="Times New Roman" w:hint="eastAsia"/>
          <w:color w:val="000000" w:themeColor="text1"/>
          <w:spacing w:val="-6"/>
          <w:sz w:val="32"/>
          <w:szCs w:val="32"/>
        </w:rPr>
        <w:t>幅度提高。</w:t>
      </w:r>
    </w:p>
    <w:p w:rsidR="00BD05F0" w:rsidRDefault="005B493B">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）零星种植的作物、树木补偿标准。</w:t>
      </w:r>
    </w:p>
    <w:p w:rsidR="00BD05F0" w:rsidRDefault="005B493B">
      <w:pPr>
        <w:spacing w:line="580" w:lineRule="exact"/>
        <w:ind w:firstLineChars="200" w:firstLine="616"/>
        <w:rPr>
          <w:rFonts w:ascii="Times New Roman" w:eastAsia="仿宋_GB2312" w:cs="Times New Roman"/>
          <w:color w:val="000000" w:themeColor="text1"/>
          <w:spacing w:val="-6"/>
          <w:sz w:val="32"/>
          <w:szCs w:val="32"/>
        </w:rPr>
      </w:pPr>
      <w:r>
        <w:rPr>
          <w:rFonts w:ascii="Times New Roman" w:eastAsia="仿宋_GB2312" w:hAnsi="Times New Roman" w:cs="Times New Roman"/>
          <w:color w:val="000000" w:themeColor="text1"/>
          <w:spacing w:val="-6"/>
          <w:sz w:val="32"/>
          <w:szCs w:val="32"/>
        </w:rPr>
        <w:t>1.</w:t>
      </w:r>
      <w:r>
        <w:rPr>
          <w:rFonts w:ascii="Times New Roman" w:eastAsia="仿宋_GB2312" w:hAnsi="Times New Roman" w:cs="Times New Roman"/>
          <w:color w:val="000000" w:themeColor="text1"/>
          <w:spacing w:val="-6"/>
          <w:sz w:val="32"/>
          <w:szCs w:val="32"/>
        </w:rPr>
        <w:t>修改香蕉</w:t>
      </w:r>
      <w:r>
        <w:rPr>
          <w:rFonts w:ascii="Times New Roman" w:eastAsia="仿宋_GB2312" w:cs="Times New Roman"/>
          <w:color w:val="000000" w:themeColor="text1"/>
          <w:spacing w:val="-6"/>
          <w:sz w:val="32"/>
          <w:szCs w:val="32"/>
        </w:rPr>
        <w:t>、</w:t>
      </w:r>
      <w:r>
        <w:rPr>
          <w:rFonts w:ascii="Times New Roman" w:eastAsia="仿宋_GB2312" w:hAnsi="Times New Roman" w:cs="Times New Roman"/>
          <w:color w:val="000000" w:themeColor="text1"/>
          <w:spacing w:val="-6"/>
          <w:sz w:val="32"/>
          <w:szCs w:val="32"/>
        </w:rPr>
        <w:t>大蕉、</w:t>
      </w:r>
      <w:r>
        <w:rPr>
          <w:rFonts w:ascii="Times New Roman" w:eastAsia="仿宋_GB2312" w:cs="Times New Roman"/>
          <w:color w:val="000000" w:themeColor="text1"/>
          <w:spacing w:val="-6"/>
          <w:sz w:val="32"/>
          <w:szCs w:val="32"/>
        </w:rPr>
        <w:t>粉</w:t>
      </w:r>
      <w:r>
        <w:rPr>
          <w:rFonts w:ascii="Times New Roman" w:eastAsia="仿宋_GB2312" w:hAnsi="Times New Roman" w:cs="Times New Roman"/>
          <w:color w:val="000000" w:themeColor="text1"/>
          <w:spacing w:val="-6"/>
          <w:sz w:val="32"/>
          <w:szCs w:val="32"/>
        </w:rPr>
        <w:t>蕉</w:t>
      </w:r>
      <w:r>
        <w:rPr>
          <w:rFonts w:ascii="Times New Roman" w:eastAsia="仿宋_GB2312" w:hAnsi="Times New Roman" w:cs="Times New Roman" w:hint="eastAsia"/>
          <w:color w:val="000000" w:themeColor="text1"/>
          <w:spacing w:val="-6"/>
          <w:sz w:val="32"/>
          <w:szCs w:val="32"/>
        </w:rPr>
        <w:t>处于不同生长期</w:t>
      </w:r>
      <w:r>
        <w:rPr>
          <w:rFonts w:ascii="Times New Roman" w:eastAsia="仿宋_GB2312" w:cs="Times New Roman"/>
          <w:color w:val="000000" w:themeColor="text1"/>
          <w:spacing w:val="-6"/>
          <w:sz w:val="32"/>
          <w:szCs w:val="32"/>
        </w:rPr>
        <w:t>的补偿标准。</w:t>
      </w:r>
    </w:p>
    <w:p w:rsidR="00BD05F0" w:rsidRDefault="005B493B">
      <w:pPr>
        <w:spacing w:line="580" w:lineRule="exact"/>
        <w:ind w:firstLineChars="200" w:firstLine="616"/>
        <w:rPr>
          <w:rFonts w:ascii="Times New Roman" w:eastAsia="仿宋_GB2312" w:cs="Times New Roman"/>
          <w:color w:val="000000" w:themeColor="text1"/>
          <w:spacing w:val="-6"/>
          <w:sz w:val="32"/>
          <w:szCs w:val="32"/>
        </w:rPr>
      </w:pPr>
      <w:r>
        <w:rPr>
          <w:rFonts w:ascii="Times New Roman" w:eastAsia="仿宋_GB2312" w:cs="Times New Roman" w:hint="eastAsia"/>
          <w:color w:val="000000" w:themeColor="text1"/>
          <w:spacing w:val="-6"/>
          <w:sz w:val="32"/>
          <w:szCs w:val="32"/>
        </w:rPr>
        <w:t>2.</w:t>
      </w:r>
      <w:r>
        <w:rPr>
          <w:rFonts w:ascii="Times New Roman" w:eastAsia="仿宋_GB2312" w:cs="Times New Roman" w:hint="eastAsia"/>
          <w:color w:val="000000" w:themeColor="text1"/>
          <w:spacing w:val="-6"/>
          <w:sz w:val="32"/>
          <w:szCs w:val="32"/>
        </w:rPr>
        <w:t>修改苦楝树、松树、柏树、相思树、桉树、杂木、杉树、桂皮树、榕树、桐油树、刺桐树、大青枣、李、桃、桑葚、蕃桃、黄皮、杨桃、梅子、柠檬、无花果、万寿果、砂糖桔、橙、柚及其他柑、沃柑、茂谷柑、枇杷、石榴、人参果、木葡萄、芒果树、龙眼树、荔枝树、榄树、万荆子的苗木在不同主干直径下的补偿标准。</w:t>
      </w:r>
    </w:p>
    <w:p w:rsidR="00BD05F0" w:rsidRDefault="005B493B">
      <w:pPr>
        <w:spacing w:line="580" w:lineRule="exact"/>
        <w:ind w:firstLineChars="200" w:firstLine="616"/>
        <w:rPr>
          <w:rFonts w:ascii="Times New Roman" w:eastAsia="仿宋_GB2312" w:cs="Times New Roman"/>
          <w:color w:val="000000" w:themeColor="text1"/>
          <w:spacing w:val="-6"/>
          <w:sz w:val="32"/>
          <w:szCs w:val="32"/>
        </w:rPr>
      </w:pPr>
      <w:r>
        <w:rPr>
          <w:rFonts w:ascii="Times New Roman" w:eastAsia="仿宋_GB2312" w:cs="Times New Roman" w:hint="eastAsia"/>
          <w:color w:val="000000" w:themeColor="text1"/>
          <w:spacing w:val="-6"/>
          <w:sz w:val="32"/>
          <w:szCs w:val="32"/>
        </w:rPr>
        <w:t>3.</w:t>
      </w:r>
      <w:r>
        <w:rPr>
          <w:rFonts w:ascii="Times New Roman" w:eastAsia="仿宋_GB2312" w:cs="Times New Roman" w:hint="eastAsia"/>
          <w:color w:val="000000" w:themeColor="text1"/>
          <w:spacing w:val="-6"/>
          <w:sz w:val="32"/>
          <w:szCs w:val="32"/>
        </w:rPr>
        <w:t>修改木菠萝、柿子、梨、罗汉松、黄花梨、檀香木、樟木、桂花树和名贵风景树等实生树种不同树冠高度下的补偿标准。</w:t>
      </w:r>
    </w:p>
    <w:p w:rsidR="00BD05F0" w:rsidRDefault="005B493B">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）关于被征收集体土地上的房屋等建（构）筑物和其它地上附着物的补偿标准。</w:t>
      </w:r>
    </w:p>
    <w:p w:rsidR="00BD05F0" w:rsidRDefault="005B493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color w:val="000000" w:themeColor="text1"/>
          <w:spacing w:val="-6"/>
          <w:sz w:val="32"/>
          <w:szCs w:val="32"/>
        </w:rPr>
        <w:t>根据</w:t>
      </w:r>
      <w:r>
        <w:rPr>
          <w:rFonts w:ascii="Times New Roman" w:eastAsia="仿宋_GB2312" w:hAnsi="Times New Roman" w:cs="Times New Roman" w:hint="eastAsia"/>
          <w:color w:val="000000" w:themeColor="text1"/>
          <w:spacing w:val="-6"/>
          <w:sz w:val="32"/>
          <w:szCs w:val="32"/>
        </w:rPr>
        <w:t>统计年鉴中查询到的贵港市近年来物价上涨指数与经济增长情况，</w:t>
      </w:r>
      <w:r>
        <w:rPr>
          <w:rFonts w:ascii="Times New Roman" w:eastAsia="仿宋_GB2312" w:hAnsi="Times New Roman" w:cs="Times New Roman"/>
          <w:color w:val="000000" w:themeColor="text1"/>
          <w:spacing w:val="-6"/>
          <w:sz w:val="32"/>
          <w:szCs w:val="32"/>
        </w:rPr>
        <w:t>贵政发〔</w:t>
      </w:r>
      <w:r>
        <w:rPr>
          <w:rFonts w:ascii="Times New Roman" w:eastAsia="仿宋_GB2312" w:hAnsi="Times New Roman" w:cs="Times New Roman"/>
          <w:color w:val="000000" w:themeColor="text1"/>
          <w:spacing w:val="-6"/>
          <w:sz w:val="32"/>
          <w:szCs w:val="32"/>
        </w:rPr>
        <w:t>20</w:t>
      </w:r>
      <w:r>
        <w:rPr>
          <w:rFonts w:ascii="Times New Roman" w:eastAsia="仿宋_GB2312" w:hAnsi="Times New Roman" w:cs="Times New Roman" w:hint="eastAsia"/>
          <w:color w:val="000000" w:themeColor="text1"/>
          <w:spacing w:val="-6"/>
          <w:sz w:val="32"/>
          <w:szCs w:val="32"/>
        </w:rPr>
        <w:t>20</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hint="eastAsia"/>
          <w:color w:val="000000" w:themeColor="text1"/>
          <w:spacing w:val="-6"/>
          <w:sz w:val="32"/>
          <w:szCs w:val="32"/>
        </w:rPr>
        <w:t>3</w:t>
      </w:r>
      <w:r>
        <w:rPr>
          <w:rFonts w:ascii="Times New Roman" w:eastAsia="仿宋_GB2312" w:hAnsi="Times New Roman" w:cs="Times New Roman"/>
          <w:color w:val="000000" w:themeColor="text1"/>
          <w:spacing w:val="-6"/>
          <w:sz w:val="32"/>
          <w:szCs w:val="32"/>
        </w:rPr>
        <w:t>号二</w:t>
      </w:r>
      <w:r>
        <w:rPr>
          <w:rFonts w:ascii="Times New Roman" w:eastAsia="仿宋_GB2312" w:hAnsi="Times New Roman" w:cs="Times New Roman"/>
          <w:sz w:val="32"/>
          <w:szCs w:val="32"/>
        </w:rPr>
        <w:t>（二）第</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点中，按</w:t>
      </w:r>
      <w:r>
        <w:rPr>
          <w:rFonts w:ascii="Times New Roman" w:eastAsia="仿宋_GB2312" w:hAnsi="Times New Roman" w:cs="Times New Roman" w:hint="eastAsia"/>
          <w:sz w:val="32"/>
          <w:szCs w:val="32"/>
        </w:rPr>
        <w:t>约</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提高</w:t>
      </w:r>
      <w:r>
        <w:rPr>
          <w:rFonts w:ascii="Times New Roman" w:eastAsia="仿宋_GB2312" w:hAnsi="Times New Roman" w:cs="Times New Roman" w:hint="eastAsia"/>
          <w:sz w:val="32"/>
          <w:szCs w:val="32"/>
        </w:rPr>
        <w:t>房屋特殊装修</w:t>
      </w:r>
      <w:r>
        <w:rPr>
          <w:rFonts w:ascii="Times New Roman" w:eastAsia="仿宋_GB2312" w:hAnsi="Times New Roman" w:cs="Times New Roman"/>
          <w:sz w:val="32"/>
          <w:szCs w:val="32"/>
        </w:rPr>
        <w:t>的补偿标准；</w:t>
      </w:r>
    </w:p>
    <w:p w:rsidR="00BD05F0" w:rsidRDefault="005B493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color w:val="000000" w:themeColor="text1"/>
          <w:spacing w:val="-6"/>
          <w:sz w:val="32"/>
          <w:szCs w:val="32"/>
        </w:rPr>
        <w:t>根据</w:t>
      </w:r>
      <w:r>
        <w:rPr>
          <w:rFonts w:ascii="Times New Roman" w:eastAsia="仿宋_GB2312" w:hAnsi="Times New Roman" w:cs="Times New Roman" w:hint="eastAsia"/>
          <w:color w:val="000000" w:themeColor="text1"/>
          <w:spacing w:val="-6"/>
          <w:sz w:val="32"/>
          <w:szCs w:val="32"/>
        </w:rPr>
        <w:t>统计年鉴中查询到的贵港市近年来物价上涨指数与经济增长情况，</w:t>
      </w:r>
      <w:r>
        <w:rPr>
          <w:rFonts w:ascii="Times New Roman" w:eastAsia="仿宋_GB2312" w:hAnsi="Times New Roman" w:cs="Times New Roman"/>
          <w:color w:val="000000" w:themeColor="text1"/>
          <w:spacing w:val="-6"/>
          <w:sz w:val="32"/>
          <w:szCs w:val="32"/>
        </w:rPr>
        <w:t>贵政发〔</w:t>
      </w:r>
      <w:r>
        <w:rPr>
          <w:rFonts w:ascii="Times New Roman" w:eastAsia="仿宋_GB2312" w:hAnsi="Times New Roman" w:cs="Times New Roman"/>
          <w:color w:val="000000" w:themeColor="text1"/>
          <w:spacing w:val="-6"/>
          <w:sz w:val="32"/>
          <w:szCs w:val="32"/>
        </w:rPr>
        <w:t>20</w:t>
      </w:r>
      <w:r>
        <w:rPr>
          <w:rFonts w:ascii="Times New Roman" w:eastAsia="仿宋_GB2312" w:hAnsi="Times New Roman" w:cs="Times New Roman" w:hint="eastAsia"/>
          <w:color w:val="000000" w:themeColor="text1"/>
          <w:spacing w:val="-6"/>
          <w:sz w:val="32"/>
          <w:szCs w:val="32"/>
        </w:rPr>
        <w:t>20</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hint="eastAsia"/>
          <w:color w:val="000000" w:themeColor="text1"/>
          <w:spacing w:val="-6"/>
          <w:sz w:val="32"/>
          <w:szCs w:val="32"/>
        </w:rPr>
        <w:t>3</w:t>
      </w:r>
      <w:r>
        <w:rPr>
          <w:rFonts w:ascii="Times New Roman" w:eastAsia="仿宋_GB2312" w:hAnsi="Times New Roman" w:cs="Times New Roman"/>
          <w:color w:val="000000" w:themeColor="text1"/>
          <w:spacing w:val="-6"/>
          <w:sz w:val="32"/>
          <w:szCs w:val="32"/>
        </w:rPr>
        <w:t>号二</w:t>
      </w:r>
      <w:r>
        <w:rPr>
          <w:rFonts w:ascii="Times New Roman" w:eastAsia="仿宋_GB2312" w:hAnsi="Times New Roman" w:cs="Times New Roman"/>
          <w:sz w:val="32"/>
          <w:szCs w:val="32"/>
        </w:rPr>
        <w:t>（二）第</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点中，按</w:t>
      </w:r>
      <w:r>
        <w:rPr>
          <w:rFonts w:ascii="Times New Roman" w:eastAsia="仿宋_GB2312" w:hAnsi="Times New Roman" w:cs="Times New Roman" w:hint="eastAsia"/>
          <w:sz w:val="32"/>
          <w:szCs w:val="32"/>
        </w:rPr>
        <w:t>约</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w:t>
      </w:r>
      <w:r>
        <w:rPr>
          <w:rFonts w:ascii="Times New Roman" w:eastAsia="仿宋_GB2312" w:hAnsi="Times New Roman" w:cs="Times New Roman"/>
          <w:color w:val="000000" w:themeColor="text1"/>
          <w:spacing w:val="-6"/>
          <w:sz w:val="32"/>
          <w:szCs w:val="32"/>
        </w:rPr>
        <w:t>高</w:t>
      </w:r>
      <w:r>
        <w:rPr>
          <w:rFonts w:ascii="Times New Roman" w:eastAsia="仿宋_GB2312" w:hAnsi="Times New Roman" w:cs="Times New Roman" w:hint="eastAsia"/>
          <w:color w:val="000000" w:themeColor="text1"/>
          <w:spacing w:val="-6"/>
          <w:sz w:val="32"/>
          <w:szCs w:val="32"/>
        </w:rPr>
        <w:t>被征收土地上的</w:t>
      </w:r>
      <w:bookmarkStart w:id="0" w:name="_GoBack"/>
      <w:bookmarkEnd w:id="0"/>
      <w:r>
        <w:rPr>
          <w:rFonts w:ascii="Times New Roman" w:eastAsia="仿宋_GB2312" w:hAnsi="Times New Roman" w:cs="Times New Roman" w:hint="eastAsia"/>
          <w:color w:val="000000" w:themeColor="text1"/>
          <w:spacing w:val="-6"/>
          <w:sz w:val="32"/>
          <w:szCs w:val="32"/>
        </w:rPr>
        <w:t>房屋等建（构）筑物和其它地上附着物</w:t>
      </w:r>
      <w:r>
        <w:rPr>
          <w:rFonts w:ascii="Times New Roman" w:eastAsia="仿宋_GB2312" w:hAnsi="Times New Roman" w:cs="Times New Roman"/>
          <w:sz w:val="32"/>
          <w:szCs w:val="32"/>
        </w:rPr>
        <w:t>的补偿标准；</w:t>
      </w:r>
    </w:p>
    <w:p w:rsidR="00BD05F0" w:rsidRDefault="00BD05F0">
      <w:pPr>
        <w:tabs>
          <w:tab w:val="center" w:pos="640"/>
        </w:tabs>
        <w:spacing w:line="580" w:lineRule="exact"/>
        <w:ind w:firstLineChars="200" w:firstLine="640"/>
        <w:rPr>
          <w:rFonts w:ascii="Times New Roman" w:eastAsia="仿宋_GB2312" w:hAnsi="Times New Roman" w:cs="Times New Roman"/>
          <w:sz w:val="32"/>
          <w:szCs w:val="32"/>
        </w:rPr>
      </w:pPr>
    </w:p>
    <w:p w:rsidR="00BD05F0" w:rsidRDefault="00BD05F0" w:rsidP="001445A9">
      <w:pPr>
        <w:tabs>
          <w:tab w:val="center" w:pos="640"/>
        </w:tabs>
        <w:spacing w:line="580" w:lineRule="exact"/>
        <w:ind w:firstLineChars="1600" w:firstLine="4948"/>
        <w:rPr>
          <w:rFonts w:ascii="Times New Roman" w:eastAsia="楷体_GB2312" w:hAnsi="Times New Roman" w:cs="Times New Roman"/>
          <w:b/>
          <w:color w:val="FF0000"/>
          <w:spacing w:val="-6"/>
          <w:sz w:val="32"/>
          <w:szCs w:val="32"/>
        </w:rPr>
      </w:pPr>
    </w:p>
    <w:sectPr w:rsidR="00BD05F0" w:rsidSect="00BD05F0">
      <w:footerReference w:type="default" r:id="rId6"/>
      <w:pgSz w:w="11906" w:h="16838"/>
      <w:pgMar w:top="1701"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8A6" w:rsidRDefault="001418A6" w:rsidP="00BD05F0">
      <w:r>
        <w:separator/>
      </w:r>
    </w:p>
  </w:endnote>
  <w:endnote w:type="continuationSeparator" w:id="1">
    <w:p w:rsidR="001418A6" w:rsidRDefault="001418A6" w:rsidP="00BD0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9848"/>
    </w:sdtPr>
    <w:sdtContent>
      <w:p w:rsidR="00BD05F0" w:rsidRDefault="00BD5677">
        <w:pPr>
          <w:pStyle w:val="a3"/>
          <w:jc w:val="center"/>
        </w:pPr>
        <w:r w:rsidRPr="00BD5677">
          <w:fldChar w:fldCharType="begin"/>
        </w:r>
        <w:r w:rsidR="005B493B">
          <w:instrText xml:space="preserve"> PAGE   \* MERGEFORMAT </w:instrText>
        </w:r>
        <w:r w:rsidRPr="00BD5677">
          <w:fldChar w:fldCharType="separate"/>
        </w:r>
        <w:r w:rsidR="001445A9" w:rsidRPr="001445A9">
          <w:rPr>
            <w:noProof/>
            <w:lang w:val="zh-CN"/>
          </w:rPr>
          <w:t>2</w:t>
        </w:r>
        <w:r>
          <w:rPr>
            <w:lang w:val="zh-CN"/>
          </w:rPr>
          <w:fldChar w:fldCharType="end"/>
        </w:r>
      </w:p>
    </w:sdtContent>
  </w:sdt>
  <w:p w:rsidR="00BD05F0" w:rsidRDefault="00BD05F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8A6" w:rsidRDefault="001418A6" w:rsidP="00BD05F0">
      <w:r>
        <w:separator/>
      </w:r>
    </w:p>
  </w:footnote>
  <w:footnote w:type="continuationSeparator" w:id="1">
    <w:p w:rsidR="001418A6" w:rsidRDefault="001418A6" w:rsidP="00BD0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UzYzZjOTI3NDNjMDhiZTJhOGU2ZTFhMDc4MTY0M2UifQ=="/>
  </w:docVars>
  <w:rsids>
    <w:rsidRoot w:val="0078029D"/>
    <w:rsid w:val="00017245"/>
    <w:rsid w:val="000339AA"/>
    <w:rsid w:val="000348C2"/>
    <w:rsid w:val="00062112"/>
    <w:rsid w:val="0006549A"/>
    <w:rsid w:val="000839C0"/>
    <w:rsid w:val="000A0B10"/>
    <w:rsid w:val="000B5420"/>
    <w:rsid w:val="000E78BE"/>
    <w:rsid w:val="000F4D35"/>
    <w:rsid w:val="001162A8"/>
    <w:rsid w:val="0011692E"/>
    <w:rsid w:val="001356FC"/>
    <w:rsid w:val="001418A6"/>
    <w:rsid w:val="001420B4"/>
    <w:rsid w:val="001445A9"/>
    <w:rsid w:val="001505BA"/>
    <w:rsid w:val="00165B1A"/>
    <w:rsid w:val="00172766"/>
    <w:rsid w:val="00177015"/>
    <w:rsid w:val="00181B89"/>
    <w:rsid w:val="00184A50"/>
    <w:rsid w:val="001851E1"/>
    <w:rsid w:val="0018623D"/>
    <w:rsid w:val="001C522C"/>
    <w:rsid w:val="001D2409"/>
    <w:rsid w:val="001D407E"/>
    <w:rsid w:val="001D5B11"/>
    <w:rsid w:val="001E07A0"/>
    <w:rsid w:val="0021458D"/>
    <w:rsid w:val="00217400"/>
    <w:rsid w:val="00224785"/>
    <w:rsid w:val="002366BA"/>
    <w:rsid w:val="00237900"/>
    <w:rsid w:val="00237F47"/>
    <w:rsid w:val="002503E2"/>
    <w:rsid w:val="002820C5"/>
    <w:rsid w:val="00292F26"/>
    <w:rsid w:val="002B47D4"/>
    <w:rsid w:val="002B6166"/>
    <w:rsid w:val="002D02DD"/>
    <w:rsid w:val="002E0572"/>
    <w:rsid w:val="002E5FAB"/>
    <w:rsid w:val="002E7763"/>
    <w:rsid w:val="002F223F"/>
    <w:rsid w:val="0031008F"/>
    <w:rsid w:val="00314394"/>
    <w:rsid w:val="00330019"/>
    <w:rsid w:val="00331BAB"/>
    <w:rsid w:val="00356975"/>
    <w:rsid w:val="00356AE1"/>
    <w:rsid w:val="00385E1E"/>
    <w:rsid w:val="003A2101"/>
    <w:rsid w:val="003E5E36"/>
    <w:rsid w:val="00412DF6"/>
    <w:rsid w:val="00467CDD"/>
    <w:rsid w:val="00477D21"/>
    <w:rsid w:val="004B0A04"/>
    <w:rsid w:val="004C7C46"/>
    <w:rsid w:val="00510435"/>
    <w:rsid w:val="00526F7B"/>
    <w:rsid w:val="00545CCD"/>
    <w:rsid w:val="00546304"/>
    <w:rsid w:val="00555F5E"/>
    <w:rsid w:val="0056694C"/>
    <w:rsid w:val="00582C28"/>
    <w:rsid w:val="005A0291"/>
    <w:rsid w:val="005A0325"/>
    <w:rsid w:val="005B2A31"/>
    <w:rsid w:val="005B493B"/>
    <w:rsid w:val="005C2302"/>
    <w:rsid w:val="005D1B16"/>
    <w:rsid w:val="005F389E"/>
    <w:rsid w:val="00603A6E"/>
    <w:rsid w:val="00612139"/>
    <w:rsid w:val="006318A1"/>
    <w:rsid w:val="006372B7"/>
    <w:rsid w:val="006374C4"/>
    <w:rsid w:val="00644A88"/>
    <w:rsid w:val="0066023B"/>
    <w:rsid w:val="006610CE"/>
    <w:rsid w:val="006622B5"/>
    <w:rsid w:val="00665BFC"/>
    <w:rsid w:val="00666F11"/>
    <w:rsid w:val="006748D6"/>
    <w:rsid w:val="00683E91"/>
    <w:rsid w:val="00693763"/>
    <w:rsid w:val="006A335D"/>
    <w:rsid w:val="006A7D8E"/>
    <w:rsid w:val="006B15B5"/>
    <w:rsid w:val="006C25E3"/>
    <w:rsid w:val="006C40DF"/>
    <w:rsid w:val="006D0E5D"/>
    <w:rsid w:val="00710FE6"/>
    <w:rsid w:val="00720A2C"/>
    <w:rsid w:val="00722211"/>
    <w:rsid w:val="0077729D"/>
    <w:rsid w:val="0078029D"/>
    <w:rsid w:val="00782FFB"/>
    <w:rsid w:val="007A1EA9"/>
    <w:rsid w:val="007A22EA"/>
    <w:rsid w:val="007B2C57"/>
    <w:rsid w:val="007C4840"/>
    <w:rsid w:val="007D69F9"/>
    <w:rsid w:val="007D736F"/>
    <w:rsid w:val="007E5975"/>
    <w:rsid w:val="007F1792"/>
    <w:rsid w:val="007F7B45"/>
    <w:rsid w:val="0080393F"/>
    <w:rsid w:val="00817B60"/>
    <w:rsid w:val="00833B40"/>
    <w:rsid w:val="00840D3C"/>
    <w:rsid w:val="008502F7"/>
    <w:rsid w:val="008568AD"/>
    <w:rsid w:val="00860D47"/>
    <w:rsid w:val="00885B0F"/>
    <w:rsid w:val="00891553"/>
    <w:rsid w:val="00896D44"/>
    <w:rsid w:val="008A0654"/>
    <w:rsid w:val="008A5C01"/>
    <w:rsid w:val="008C1E2B"/>
    <w:rsid w:val="008D0081"/>
    <w:rsid w:val="008D10C8"/>
    <w:rsid w:val="008E015E"/>
    <w:rsid w:val="008E1EC3"/>
    <w:rsid w:val="008E639C"/>
    <w:rsid w:val="008F0899"/>
    <w:rsid w:val="008F0909"/>
    <w:rsid w:val="00923F3E"/>
    <w:rsid w:val="00926C89"/>
    <w:rsid w:val="00927909"/>
    <w:rsid w:val="009352DE"/>
    <w:rsid w:val="0094106D"/>
    <w:rsid w:val="00973AF4"/>
    <w:rsid w:val="00992D9A"/>
    <w:rsid w:val="009B2155"/>
    <w:rsid w:val="009B47E4"/>
    <w:rsid w:val="009C2931"/>
    <w:rsid w:val="009C554D"/>
    <w:rsid w:val="009D0EFA"/>
    <w:rsid w:val="009F5C1B"/>
    <w:rsid w:val="00A04896"/>
    <w:rsid w:val="00A26BA2"/>
    <w:rsid w:val="00A40662"/>
    <w:rsid w:val="00A513B1"/>
    <w:rsid w:val="00A62170"/>
    <w:rsid w:val="00A876A6"/>
    <w:rsid w:val="00A9238A"/>
    <w:rsid w:val="00AB3A50"/>
    <w:rsid w:val="00AC0B32"/>
    <w:rsid w:val="00AD188E"/>
    <w:rsid w:val="00AE7DA8"/>
    <w:rsid w:val="00AF48BB"/>
    <w:rsid w:val="00B02C23"/>
    <w:rsid w:val="00B16365"/>
    <w:rsid w:val="00B263A0"/>
    <w:rsid w:val="00B3355E"/>
    <w:rsid w:val="00B91592"/>
    <w:rsid w:val="00BB26D0"/>
    <w:rsid w:val="00BD05F0"/>
    <w:rsid w:val="00BD273A"/>
    <w:rsid w:val="00BD5677"/>
    <w:rsid w:val="00C253C5"/>
    <w:rsid w:val="00C27C69"/>
    <w:rsid w:val="00C46B44"/>
    <w:rsid w:val="00C52F5A"/>
    <w:rsid w:val="00C62CCE"/>
    <w:rsid w:val="00C74F80"/>
    <w:rsid w:val="00C80FD2"/>
    <w:rsid w:val="00C84425"/>
    <w:rsid w:val="00CC3800"/>
    <w:rsid w:val="00CD1077"/>
    <w:rsid w:val="00CD3B09"/>
    <w:rsid w:val="00CE39A6"/>
    <w:rsid w:val="00CE3E11"/>
    <w:rsid w:val="00CE45DA"/>
    <w:rsid w:val="00CF00EA"/>
    <w:rsid w:val="00D01CCA"/>
    <w:rsid w:val="00D1138E"/>
    <w:rsid w:val="00D154F8"/>
    <w:rsid w:val="00D17AF1"/>
    <w:rsid w:val="00D352F1"/>
    <w:rsid w:val="00D4025A"/>
    <w:rsid w:val="00D42C7D"/>
    <w:rsid w:val="00D57D1E"/>
    <w:rsid w:val="00D6579E"/>
    <w:rsid w:val="00D728FB"/>
    <w:rsid w:val="00DA7699"/>
    <w:rsid w:val="00DC21C8"/>
    <w:rsid w:val="00DC5164"/>
    <w:rsid w:val="00DE62F3"/>
    <w:rsid w:val="00E21D23"/>
    <w:rsid w:val="00E4430A"/>
    <w:rsid w:val="00E6674E"/>
    <w:rsid w:val="00E70C22"/>
    <w:rsid w:val="00E86628"/>
    <w:rsid w:val="00E8784C"/>
    <w:rsid w:val="00EA0A6A"/>
    <w:rsid w:val="00EA2C1B"/>
    <w:rsid w:val="00EA4433"/>
    <w:rsid w:val="00EB2A61"/>
    <w:rsid w:val="00EC19E1"/>
    <w:rsid w:val="00EE2640"/>
    <w:rsid w:val="00EE498A"/>
    <w:rsid w:val="00F56414"/>
    <w:rsid w:val="00F62146"/>
    <w:rsid w:val="00F77905"/>
    <w:rsid w:val="00F80182"/>
    <w:rsid w:val="00F8204A"/>
    <w:rsid w:val="00F95CC4"/>
    <w:rsid w:val="00FC697E"/>
    <w:rsid w:val="00FE353C"/>
    <w:rsid w:val="00FF0AE3"/>
    <w:rsid w:val="031C4ABD"/>
    <w:rsid w:val="048075D3"/>
    <w:rsid w:val="05AE6A3E"/>
    <w:rsid w:val="09C64012"/>
    <w:rsid w:val="09E31C05"/>
    <w:rsid w:val="09F068DC"/>
    <w:rsid w:val="0B0C25E4"/>
    <w:rsid w:val="0D011CB7"/>
    <w:rsid w:val="0D4A795F"/>
    <w:rsid w:val="0F0B1613"/>
    <w:rsid w:val="0F676BC5"/>
    <w:rsid w:val="117125CD"/>
    <w:rsid w:val="13185765"/>
    <w:rsid w:val="13A372C6"/>
    <w:rsid w:val="148E234A"/>
    <w:rsid w:val="18AB0FDA"/>
    <w:rsid w:val="1AB31A81"/>
    <w:rsid w:val="1B2E3CEA"/>
    <w:rsid w:val="1BA8648D"/>
    <w:rsid w:val="1C466717"/>
    <w:rsid w:val="1CB84E77"/>
    <w:rsid w:val="1D972F6A"/>
    <w:rsid w:val="1DBB25B8"/>
    <w:rsid w:val="1E7F38C8"/>
    <w:rsid w:val="1EE31CBF"/>
    <w:rsid w:val="1F364685"/>
    <w:rsid w:val="21DC1C64"/>
    <w:rsid w:val="21DE0471"/>
    <w:rsid w:val="22AB300B"/>
    <w:rsid w:val="235A1AC8"/>
    <w:rsid w:val="24090F6C"/>
    <w:rsid w:val="289A445F"/>
    <w:rsid w:val="29575814"/>
    <w:rsid w:val="29AD13C4"/>
    <w:rsid w:val="29C33239"/>
    <w:rsid w:val="2B2812A1"/>
    <w:rsid w:val="2C2F47A2"/>
    <w:rsid w:val="2D81741F"/>
    <w:rsid w:val="2D9B22E7"/>
    <w:rsid w:val="2DF83AFE"/>
    <w:rsid w:val="2E953E87"/>
    <w:rsid w:val="315A0FEC"/>
    <w:rsid w:val="31E175DA"/>
    <w:rsid w:val="320E6175"/>
    <w:rsid w:val="36A82E4E"/>
    <w:rsid w:val="38E36F7E"/>
    <w:rsid w:val="3BF54223"/>
    <w:rsid w:val="3D2602CD"/>
    <w:rsid w:val="3DA50F8E"/>
    <w:rsid w:val="4114626F"/>
    <w:rsid w:val="464A5DA5"/>
    <w:rsid w:val="46A56F3B"/>
    <w:rsid w:val="47231D5D"/>
    <w:rsid w:val="4A9F0E7D"/>
    <w:rsid w:val="4B30273E"/>
    <w:rsid w:val="4C3F4231"/>
    <w:rsid w:val="4C5E726F"/>
    <w:rsid w:val="4CCE7AE6"/>
    <w:rsid w:val="4E92060D"/>
    <w:rsid w:val="4ED469A9"/>
    <w:rsid w:val="517261FA"/>
    <w:rsid w:val="517A271E"/>
    <w:rsid w:val="521A6D5B"/>
    <w:rsid w:val="53592850"/>
    <w:rsid w:val="53F75835"/>
    <w:rsid w:val="54824BE0"/>
    <w:rsid w:val="54850659"/>
    <w:rsid w:val="55A83220"/>
    <w:rsid w:val="583B7D72"/>
    <w:rsid w:val="58C10A73"/>
    <w:rsid w:val="597C75EF"/>
    <w:rsid w:val="59A450EF"/>
    <w:rsid w:val="5A7B127A"/>
    <w:rsid w:val="5BF065DE"/>
    <w:rsid w:val="5C711CB0"/>
    <w:rsid w:val="62B320B1"/>
    <w:rsid w:val="63917E3D"/>
    <w:rsid w:val="66EA4A99"/>
    <w:rsid w:val="67A5145B"/>
    <w:rsid w:val="6BB145F7"/>
    <w:rsid w:val="6C244259"/>
    <w:rsid w:val="6F856747"/>
    <w:rsid w:val="6FF10664"/>
    <w:rsid w:val="70385EA4"/>
    <w:rsid w:val="719B77EA"/>
    <w:rsid w:val="71E713BE"/>
    <w:rsid w:val="71E72B6A"/>
    <w:rsid w:val="728E1F88"/>
    <w:rsid w:val="7346082C"/>
    <w:rsid w:val="74D3321F"/>
    <w:rsid w:val="759C11E6"/>
    <w:rsid w:val="77152AC7"/>
    <w:rsid w:val="7B177B84"/>
    <w:rsid w:val="7B2D0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05F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D05F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D05F0"/>
    <w:pPr>
      <w:widowControl/>
      <w:spacing w:before="100" w:beforeAutospacing="1" w:after="119"/>
      <w:ind w:firstLine="420"/>
    </w:pPr>
    <w:rPr>
      <w:rFonts w:ascii="宋体" w:eastAsia="宋体" w:hAnsi="宋体" w:cs="宋体"/>
      <w:kern w:val="0"/>
      <w:sz w:val="20"/>
      <w:szCs w:val="20"/>
    </w:rPr>
  </w:style>
  <w:style w:type="character" w:customStyle="1" w:styleId="Char0">
    <w:name w:val="页眉 Char"/>
    <w:basedOn w:val="a0"/>
    <w:link w:val="a4"/>
    <w:uiPriority w:val="99"/>
    <w:semiHidden/>
    <w:qFormat/>
    <w:rsid w:val="00BD05F0"/>
    <w:rPr>
      <w:sz w:val="18"/>
      <w:szCs w:val="18"/>
    </w:rPr>
  </w:style>
  <w:style w:type="character" w:customStyle="1" w:styleId="Char">
    <w:name w:val="页脚 Char"/>
    <w:basedOn w:val="a0"/>
    <w:link w:val="a3"/>
    <w:uiPriority w:val="99"/>
    <w:rsid w:val="00BD05F0"/>
    <w:rPr>
      <w:sz w:val="18"/>
      <w:szCs w:val="18"/>
    </w:rPr>
  </w:style>
  <w:style w:type="paragraph" w:styleId="a6">
    <w:name w:val="List Paragraph"/>
    <w:basedOn w:val="a"/>
    <w:uiPriority w:val="34"/>
    <w:qFormat/>
    <w:rsid w:val="00BD05F0"/>
    <w:pPr>
      <w:ind w:firstLineChars="200" w:firstLine="420"/>
    </w:pPr>
  </w:style>
  <w:style w:type="character" w:customStyle="1" w:styleId="bumpedfont15">
    <w:name w:val="bumpedfont15"/>
    <w:basedOn w:val="a0"/>
    <w:qFormat/>
    <w:rsid w:val="00BD05F0"/>
    <w:rPr>
      <w:rFonts w:ascii="Tahoma" w:hAnsi="Tahoma"/>
      <w:sz w:val="24"/>
      <w:szCs w:val="20"/>
    </w:rPr>
  </w:style>
  <w:style w:type="paragraph" w:styleId="a7">
    <w:name w:val="Balloon Text"/>
    <w:basedOn w:val="a"/>
    <w:link w:val="Char1"/>
    <w:uiPriority w:val="99"/>
    <w:semiHidden/>
    <w:unhideWhenUsed/>
    <w:rsid w:val="002B6166"/>
    <w:rPr>
      <w:sz w:val="18"/>
      <w:szCs w:val="18"/>
    </w:rPr>
  </w:style>
  <w:style w:type="character" w:customStyle="1" w:styleId="Char1">
    <w:name w:val="批注框文本 Char"/>
    <w:basedOn w:val="a0"/>
    <w:link w:val="a7"/>
    <w:uiPriority w:val="99"/>
    <w:semiHidden/>
    <w:rsid w:val="002B61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224</Words>
  <Characters>1277</Characters>
  <Application>Microsoft Office Word</Application>
  <DocSecurity>0</DocSecurity>
  <Lines>10</Lines>
  <Paragraphs>2</Paragraphs>
  <ScaleCrop>false</ScaleCrop>
  <Company>china</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岑宝锋</dc:creator>
  <cp:lastModifiedBy>覃丽菁</cp:lastModifiedBy>
  <cp:revision>3</cp:revision>
  <cp:lastPrinted>2020-04-29T01:31:00Z</cp:lastPrinted>
  <dcterms:created xsi:type="dcterms:W3CDTF">2023-03-22T08:26:00Z</dcterms:created>
  <dcterms:modified xsi:type="dcterms:W3CDTF">2023-03-23T03:22:00Z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631B23796EA449119ED4AA722CEA0FDA</vt:lpwstr>
  </property>
</Properties>
</file>